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C9274" w14:textId="5DA7BB14"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（様式第１８）</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2B470A3D" w14:textId="77777777" w:rsidR="00AF6088" w:rsidRPr="00251B75" w:rsidRDefault="00AF6088" w:rsidP="00AF6088"/>
    <w:p w14:paraId="5F609DE6" w14:textId="77777777" w:rsidR="003E5D8A" w:rsidRPr="00251B75" w:rsidRDefault="003E5D8A" w:rsidP="003E5D8A">
      <w:pPr>
        <w:jc w:val="center"/>
        <w:rPr>
          <w:rFonts w:ascii="ＭＳ 明朝" w:hAnsi="ＭＳ 明朝"/>
          <w:snapToGrid w:val="0"/>
        </w:rPr>
      </w:pPr>
      <w:r w:rsidRPr="00251B75">
        <w:rPr>
          <w:rFonts w:ascii="ＭＳ 明朝" w:hAnsi="ＭＳ 明朝" w:hint="eastAsia"/>
          <w:snapToGrid w:val="0"/>
        </w:rPr>
        <w:t>課題設定型産業技術開発費助成金返還報告書（確定に係るもの）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助成金の額の確定を受けたことに伴い、既に交付を受けている助成金のうち当該確定額を超える部分について返還したいので、課題設定型産業技術開発費助成金交付規程第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0621505F" w14:textId="77777777"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（注）用紙の大きさは、日本工業規格Ａ列４判とすること。</w:t>
      </w:r>
    </w:p>
    <w:p w14:paraId="4715011C" w14:textId="77777777" w:rsidR="003E5D8A" w:rsidRPr="00251B75" w:rsidRDefault="003E5D8A" w:rsidP="003E5D8A">
      <w:pPr>
        <w:pStyle w:val="2"/>
        <w:spacing w:line="240" w:lineRule="auto"/>
        <w:ind w:left="1025" w:hanging="185"/>
        <w:rPr>
          <w:rFonts w:ascii="ＭＳ 明朝" w:hAnsi="ＭＳ 明朝"/>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bookmarkStart w:id="0" w:name="_GoBack"/>
      <w:bookmarkEnd w:id="0"/>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294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2019-03-06T08:42:00Z</dcterms:modified>
</cp:coreProperties>
</file>