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22792C">
              <w:rPr>
                <w:rFonts w:hint="eastAsia"/>
              </w:rPr>
              <w:t>４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</w:p>
    <w:p w:rsidR="00AA347B" w:rsidRPr="00F226C3" w:rsidRDefault="00AA347B" w:rsidP="00471A8C">
      <w:pPr>
        <w:ind w:leftChars="100" w:left="214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委託期間：</w:t>
      </w:r>
      <w:r w:rsidR="00471A8C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委託業務に係る研究員の給与について、上記のとおり証明致します。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7A662A">
      <w:pPr>
        <w:ind w:left="321" w:hangingChars="150" w:hanging="321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（注）健保等級適用者以外の月額適用者について各年度の４月、新規雇用研究員の場合は契約開始月の</w:t>
      </w:r>
    </w:p>
    <w:p w:rsidR="00AA347B" w:rsidRDefault="00471A8C" w:rsidP="007A662A">
      <w:pPr>
        <w:ind w:leftChars="150" w:left="321"/>
        <w:rPr>
          <w:rFonts w:hAnsi="Times New Roman"/>
          <w:spacing w:val="2"/>
        </w:rPr>
      </w:pPr>
      <w:r>
        <w:rPr>
          <w:rFonts w:ascii="ＭＳ Ｐ明朝" w:eastAsia="ＭＳ Ｐ明朝" w:hAnsi="ＭＳ Ｐ明朝" w:hint="eastAsia"/>
          <w:i/>
          <w:iCs/>
        </w:rPr>
        <w:t>支給給与を</w:t>
      </w:r>
      <w:r w:rsidR="00AA347B"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22792C"/>
    <w:rsid w:val="004057AF"/>
    <w:rsid w:val="00471A8C"/>
    <w:rsid w:val="007A662A"/>
    <w:rsid w:val="00A419D9"/>
    <w:rsid w:val="00AA347B"/>
    <w:rsid w:val="00AF281C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653B-4225-4C22-AC6A-7D75D23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4</cp:revision>
  <cp:lastPrinted>2003-04-07T15:51:00Z</cp:lastPrinted>
  <dcterms:created xsi:type="dcterms:W3CDTF">2014-12-18T05:18:00Z</dcterms:created>
  <dcterms:modified xsi:type="dcterms:W3CDTF">2019-03-04T04:32:00Z</dcterms:modified>
</cp:coreProperties>
</file>