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95512BD" w14:textId="1D0C8E1E" w:rsidR="00B90FD1" w:rsidRPr="00CB0256" w:rsidRDefault="00DA29C8" w:rsidP="00807EC9">
      <w:pPr>
        <w:widowControl/>
        <w:jc w:val="left"/>
        <w:rPr>
          <w:szCs w:val="21"/>
        </w:rPr>
      </w:pPr>
      <w:r>
        <w:rPr>
          <w:noProof/>
        </w:rPr>
        <mc:AlternateContent>
          <mc:Choice Requires="wps">
            <w:drawing>
              <wp:anchor distT="0" distB="0" distL="114300" distR="114300" simplePos="0" relativeHeight="251645952" behindDoc="0" locked="0" layoutInCell="1" allowOverlap="1" wp14:anchorId="66EF93B5" wp14:editId="549E5128">
                <wp:simplePos x="0" y="0"/>
                <wp:positionH relativeFrom="margin">
                  <wp:posOffset>5044045</wp:posOffset>
                </wp:positionH>
                <wp:positionV relativeFrom="paragraph">
                  <wp:posOffset>149728</wp:posOffset>
                </wp:positionV>
                <wp:extent cx="903617" cy="298938"/>
                <wp:effectExtent l="0" t="0" r="10795"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617" cy="298938"/>
                        </a:xfrm>
                        <a:prstGeom prst="rect">
                          <a:avLst/>
                        </a:prstGeom>
                        <a:solidFill>
                          <a:srgbClr val="FFFFFF"/>
                        </a:solidFill>
                        <a:ln w="9525">
                          <a:solidFill>
                            <a:srgbClr val="000000"/>
                          </a:solidFill>
                          <a:miter lim="800000"/>
                          <a:headEnd/>
                          <a:tailEnd/>
                        </a:ln>
                      </wps:spPr>
                      <wps:txbx>
                        <w:txbxContent>
                          <w:p w14:paraId="3915F0AE" w14:textId="1776677F" w:rsidR="00007B06" w:rsidRPr="001F0D7D" w:rsidRDefault="00007B06" w:rsidP="00155AAF">
                            <w:pPr>
                              <w:pStyle w:val="aff2"/>
                              <w:rPr>
                                <w:sz w:val="24"/>
                              </w:rPr>
                            </w:pPr>
                            <w:r w:rsidRPr="001F0D7D">
                              <w:rPr>
                                <w:rFonts w:hint="eastAsia"/>
                                <w:sz w:val="24"/>
                              </w:rPr>
                              <w:t>別添</w:t>
                            </w:r>
                            <w:r w:rsidR="00CE0675" w:rsidRPr="00CE0675">
                              <w:rPr>
                                <w:rFonts w:asciiTheme="minorEastAsia" w:eastAsiaTheme="minorEastAsia" w:hAnsiTheme="minorEastAsia" w:hint="eastAsia"/>
                                <w:sz w:val="24"/>
                              </w:rPr>
                              <w:t>1-</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397.15pt;margin-top:11.8pt;width:71.15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">
                <v:textbox>
                  <w:txbxContent>
                    <w:p w14:paraId="3915F0AE" w14:textId="1776677F" w:rsidR="00007B06" w:rsidRPr="001F0D7D" w:rsidRDefault="00007B06" w:rsidP="00155AAF">
                      <w:pPr>
                        <w:pStyle w:val="aff2"/>
                        <w:rPr>
                          <w:sz w:val="24"/>
                        </w:rPr>
                      </w:pPr>
                      <w:r w:rsidRPr="001F0D7D">
                        <w:rPr>
                          <w:rFonts w:hint="eastAsia"/>
                          <w:sz w:val="24"/>
                        </w:rPr>
                        <w:t>別添</w:t>
                      </w:r>
                      <w:r w:rsidR="00CE0675" w:rsidRPr="00CE0675">
                        <w:rPr>
                          <w:rFonts w:asciiTheme="minorEastAsia" w:eastAsiaTheme="minorEastAsia" w:hAnsiTheme="minorEastAsia" w:hint="eastAsia"/>
                          <w:sz w:val="24"/>
                        </w:rPr>
                        <w:t>1-</w:t>
                      </w:r>
                      <w:r w:rsidRPr="00F63A84">
                        <w:rPr>
                          <w:rFonts w:asciiTheme="minorEastAsia" w:eastAsiaTheme="minorEastAsia" w:hAnsiTheme="minorEastAsia" w:hint="eastAsia"/>
                          <w:sz w:val="24"/>
                        </w:rPr>
                        <w:t>4</w:t>
                      </w:r>
                    </w:p>
                  </w:txbxContent>
                </v:textbox>
                <w10:wrap anchorx="margin"/>
              </v:shape>
            </w:pict>
          </mc:Fallback>
        </mc:AlternateContent>
      </w:r>
    </w:p>
    <w:p w14:paraId="0E33F385" w14:textId="77777777" w:rsidR="004A2B6E" w:rsidRDefault="004A2B6E" w:rsidP="004A2B6E"/>
    <w:p w14:paraId="7A11EDBC" w14:textId="500D3C9D" w:rsidR="004A2B6E" w:rsidRDefault="004A2B6E" w:rsidP="004A2B6E"/>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6C3ED490" w:rsidR="004A2B6E" w:rsidRDefault="008B21FA" w:rsidP="004A2B6E">
      <w:pPr>
        <w:ind w:firstLineChars="100" w:firstLine="210"/>
        <w:jc w:val="left"/>
        <w:rPr>
          <w:szCs w:val="21"/>
        </w:rPr>
      </w:pPr>
      <w:r w:rsidRPr="00110C00">
        <w:rPr>
          <w:rFonts w:hint="eastAsia"/>
          <w:szCs w:val="21"/>
        </w:rPr>
        <w:t>2</w:t>
      </w:r>
      <w:r>
        <w:rPr>
          <w:rFonts w:hint="eastAsia"/>
          <w:szCs w:val="21"/>
        </w:rPr>
        <w:t>015</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20</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くるみん認定・プラチナくるみん認定</w:t>
      </w:r>
      <w:r w:rsidR="004A2B6E" w:rsidRPr="00110C00">
        <w:rPr>
          <w:rFonts w:hint="eastAsia"/>
          <w:szCs w:val="21"/>
        </w:rPr>
        <w:t>)</w:t>
      </w:r>
      <w:r w:rsidR="004A2B6E">
        <w:rPr>
          <w:rFonts w:hint="eastAsia"/>
          <w:szCs w:val="21"/>
        </w:rPr>
        <w:t>、若者雇用促進法に基づく認定（ユースエール認定）の状況について記載ください。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4A2B6E" w14:paraId="12283705" w14:textId="77777777" w:rsidTr="004A2B6E">
        <w:tc>
          <w:tcPr>
            <w:tcW w:w="2435" w:type="dxa"/>
          </w:tcPr>
          <w:p w14:paraId="1BA88A6E" w14:textId="77777777" w:rsidR="004A2B6E" w:rsidRDefault="004A2B6E" w:rsidP="004A2B6E">
            <w:pPr>
              <w:jc w:val="left"/>
              <w:rPr>
                <w:szCs w:val="21"/>
              </w:rPr>
            </w:pPr>
            <w:r>
              <w:rPr>
                <w:rFonts w:hint="eastAsia"/>
                <w:szCs w:val="21"/>
              </w:rPr>
              <w:t>法人名</w:t>
            </w:r>
          </w:p>
        </w:tc>
        <w:tc>
          <w:tcPr>
            <w:tcW w:w="1388"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53"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4A2B6E">
        <w:tc>
          <w:tcPr>
            <w:tcW w:w="2435" w:type="dxa"/>
          </w:tcPr>
          <w:p w14:paraId="2BD36993" w14:textId="77777777" w:rsidR="004A2B6E" w:rsidRDefault="004A2B6E" w:rsidP="004A2B6E">
            <w:pPr>
              <w:jc w:val="left"/>
              <w:rPr>
                <w:szCs w:val="21"/>
              </w:rPr>
            </w:pPr>
            <w:r>
              <w:rPr>
                <w:rFonts w:hint="eastAsia"/>
                <w:szCs w:val="21"/>
              </w:rPr>
              <w:t>○○株式会社</w:t>
            </w:r>
          </w:p>
        </w:tc>
        <w:tc>
          <w:tcPr>
            <w:tcW w:w="1388" w:type="dxa"/>
          </w:tcPr>
          <w:p w14:paraId="6885ED10" w14:textId="77777777" w:rsidR="004A2B6E" w:rsidRDefault="004A2B6E" w:rsidP="004A2B6E">
            <w:pPr>
              <w:tabs>
                <w:tab w:val="left" w:pos="5803"/>
              </w:tabs>
              <w:rPr>
                <w:szCs w:val="21"/>
              </w:rPr>
            </w:pPr>
            <w:r>
              <w:rPr>
                <w:rFonts w:hint="eastAsia"/>
                <w:szCs w:val="21"/>
              </w:rPr>
              <w:t>○名</w:t>
            </w:r>
          </w:p>
        </w:tc>
        <w:tc>
          <w:tcPr>
            <w:tcW w:w="5953" w:type="dxa"/>
          </w:tcPr>
          <w:p w14:paraId="74E475A5" w14:textId="77777777" w:rsidR="004A2B6E" w:rsidRDefault="004A2B6E" w:rsidP="004A2B6E">
            <w:pPr>
              <w:tabs>
                <w:tab w:val="left" w:pos="5803"/>
              </w:tabs>
              <w:rPr>
                <w:szCs w:val="21"/>
              </w:rPr>
            </w:pPr>
            <w:r>
              <w:rPr>
                <w:rFonts w:hint="eastAsia"/>
                <w:szCs w:val="21"/>
              </w:rPr>
              <w:t>えるぼし認定１段階（○年○月○日）</w:t>
            </w:r>
          </w:p>
        </w:tc>
      </w:tr>
      <w:tr w:rsidR="004A2B6E" w14:paraId="5B3603F9" w14:textId="77777777" w:rsidTr="004A2B6E">
        <w:tc>
          <w:tcPr>
            <w:tcW w:w="2435" w:type="dxa"/>
          </w:tcPr>
          <w:p w14:paraId="4E9C86C2" w14:textId="77777777" w:rsidR="004A2B6E" w:rsidRDefault="004A2B6E" w:rsidP="004A2B6E">
            <w:pPr>
              <w:jc w:val="left"/>
              <w:rPr>
                <w:szCs w:val="21"/>
              </w:rPr>
            </w:pPr>
            <w:r>
              <w:rPr>
                <w:rFonts w:hint="eastAsia"/>
                <w:szCs w:val="21"/>
              </w:rPr>
              <w:t>○○株式会社</w:t>
            </w:r>
          </w:p>
        </w:tc>
        <w:tc>
          <w:tcPr>
            <w:tcW w:w="1388" w:type="dxa"/>
          </w:tcPr>
          <w:p w14:paraId="65EA8D47" w14:textId="77777777" w:rsidR="004A2B6E" w:rsidRDefault="004A2B6E" w:rsidP="004A2B6E">
            <w:pPr>
              <w:jc w:val="left"/>
              <w:rPr>
                <w:szCs w:val="21"/>
              </w:rPr>
            </w:pPr>
            <w:r>
              <w:rPr>
                <w:rFonts w:hint="eastAsia"/>
                <w:szCs w:val="21"/>
              </w:rPr>
              <w:t>○名</w:t>
            </w:r>
          </w:p>
        </w:tc>
        <w:tc>
          <w:tcPr>
            <w:tcW w:w="5953" w:type="dxa"/>
          </w:tcPr>
          <w:p w14:paraId="723ABD99" w14:textId="77777777" w:rsidR="004A2B6E" w:rsidRDefault="004A2B6E" w:rsidP="004A2B6E">
            <w:pPr>
              <w:jc w:val="left"/>
              <w:rPr>
                <w:szCs w:val="21"/>
              </w:rPr>
            </w:pPr>
            <w:r>
              <w:rPr>
                <w:rFonts w:hint="eastAsia"/>
                <w:szCs w:val="21"/>
              </w:rPr>
              <w:t>えるぼし認定行動計画（○年○月○日）、</w:t>
            </w:r>
          </w:p>
          <w:p w14:paraId="52888A7F" w14:textId="77777777" w:rsidR="004A2B6E" w:rsidRDefault="004A2B6E" w:rsidP="004A2B6E">
            <w:pPr>
              <w:jc w:val="left"/>
              <w:rPr>
                <w:szCs w:val="21"/>
              </w:rPr>
            </w:pPr>
            <w:r>
              <w:rPr>
                <w:rFonts w:hint="eastAsia"/>
                <w:szCs w:val="21"/>
              </w:rPr>
              <w:t>プラチナくるみん認定（○年○月○日）</w:t>
            </w:r>
          </w:p>
        </w:tc>
      </w:tr>
      <w:tr w:rsidR="004A2B6E" w14:paraId="3F4723CD" w14:textId="77777777" w:rsidTr="004A2B6E">
        <w:tc>
          <w:tcPr>
            <w:tcW w:w="2435" w:type="dxa"/>
          </w:tcPr>
          <w:p w14:paraId="42435F7E" w14:textId="77777777" w:rsidR="004A2B6E" w:rsidRDefault="004A2B6E" w:rsidP="004A2B6E">
            <w:pPr>
              <w:jc w:val="left"/>
              <w:rPr>
                <w:szCs w:val="21"/>
              </w:rPr>
            </w:pPr>
            <w:r>
              <w:rPr>
                <w:rFonts w:hint="eastAsia"/>
                <w:szCs w:val="21"/>
              </w:rPr>
              <w:t>○○株式会社</w:t>
            </w:r>
          </w:p>
        </w:tc>
        <w:tc>
          <w:tcPr>
            <w:tcW w:w="1388" w:type="dxa"/>
          </w:tcPr>
          <w:p w14:paraId="2DB33E2A" w14:textId="77777777" w:rsidR="004A2B6E" w:rsidRDefault="004A2B6E" w:rsidP="004A2B6E">
            <w:pPr>
              <w:jc w:val="left"/>
              <w:rPr>
                <w:szCs w:val="21"/>
              </w:rPr>
            </w:pPr>
            <w:r>
              <w:rPr>
                <w:rFonts w:hint="eastAsia"/>
                <w:szCs w:val="21"/>
              </w:rPr>
              <w:t>○名</w:t>
            </w:r>
          </w:p>
        </w:tc>
        <w:tc>
          <w:tcPr>
            <w:tcW w:w="5953" w:type="dxa"/>
          </w:tcPr>
          <w:p w14:paraId="50649F7B" w14:textId="77777777" w:rsidR="004A2B6E" w:rsidRDefault="004A2B6E" w:rsidP="004A2B6E">
            <w:pPr>
              <w:jc w:val="left"/>
              <w:rPr>
                <w:szCs w:val="21"/>
              </w:rPr>
            </w:pPr>
            <w:r>
              <w:rPr>
                <w:rFonts w:hint="eastAsia"/>
                <w:szCs w:val="21"/>
              </w:rPr>
              <w:t>ユースエール認定</w:t>
            </w:r>
          </w:p>
        </w:tc>
      </w:tr>
      <w:tr w:rsidR="004A2B6E" w14:paraId="064834A8" w14:textId="77777777" w:rsidTr="004A2B6E">
        <w:tc>
          <w:tcPr>
            <w:tcW w:w="2435" w:type="dxa"/>
          </w:tcPr>
          <w:p w14:paraId="27353B74" w14:textId="77777777" w:rsidR="004A2B6E" w:rsidRDefault="004A2B6E" w:rsidP="004A2B6E">
            <w:pPr>
              <w:jc w:val="left"/>
              <w:rPr>
                <w:szCs w:val="21"/>
              </w:rPr>
            </w:pPr>
          </w:p>
        </w:tc>
        <w:tc>
          <w:tcPr>
            <w:tcW w:w="1388" w:type="dxa"/>
          </w:tcPr>
          <w:p w14:paraId="40368BA9" w14:textId="77777777" w:rsidR="004A2B6E" w:rsidRDefault="004A2B6E" w:rsidP="004A2B6E">
            <w:pPr>
              <w:jc w:val="left"/>
              <w:rPr>
                <w:szCs w:val="21"/>
              </w:rPr>
            </w:pPr>
          </w:p>
        </w:tc>
        <w:tc>
          <w:tcPr>
            <w:tcW w:w="5953"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F66EC5E" w14:textId="77777777" w:rsidR="00534589" w:rsidRDefault="00534589" w:rsidP="00534589">
      <w:pPr>
        <w:ind w:firstLineChars="100" w:firstLine="210"/>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1E013A61" w14:textId="1C493182" w:rsidR="004A2B6E" w:rsidRDefault="004A2B6E" w:rsidP="004A2B6E">
      <w:pPr>
        <w:jc w:val="left"/>
        <w:rPr>
          <w:szCs w:val="21"/>
        </w:rPr>
      </w:pPr>
    </w:p>
    <w:p w14:paraId="1DDBEF07" w14:textId="77777777" w:rsidR="003D6EA0" w:rsidRPr="00534589" w:rsidRDefault="003D6EA0" w:rsidP="004A2B6E">
      <w:pPr>
        <w:jc w:val="left"/>
        <w:rPr>
          <w:szCs w:val="21"/>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4A2B6E" w:rsidRPr="002951DD" w14:paraId="7F43DCC9" w14:textId="77777777" w:rsidTr="004A2B6E">
        <w:tc>
          <w:tcPr>
            <w:tcW w:w="7933"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4A2B6E">
        <w:tc>
          <w:tcPr>
            <w:tcW w:w="424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（えるぼし認定）</w:t>
            </w:r>
          </w:p>
        </w:tc>
        <w:tc>
          <w:tcPr>
            <w:tcW w:w="3685"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4A2B6E">
        <w:tc>
          <w:tcPr>
            <w:tcW w:w="424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4A2B6E">
        <w:tc>
          <w:tcPr>
            <w:tcW w:w="424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406F283F"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p>
        </w:tc>
      </w:tr>
      <w:tr w:rsidR="004A2B6E" w:rsidRPr="002951DD" w14:paraId="1DDCCC18" w14:textId="77777777" w:rsidTr="004A2B6E">
        <w:tc>
          <w:tcPr>
            <w:tcW w:w="424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1346CABF"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※２</w:t>
            </w:r>
          </w:p>
        </w:tc>
      </w:tr>
      <w:tr w:rsidR="004A2B6E" w:rsidRPr="002951DD" w14:paraId="172DAE84" w14:textId="77777777" w:rsidTr="004A2B6E">
        <w:tc>
          <w:tcPr>
            <w:tcW w:w="424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（くるみん認定・プラチナくるみん認定）</w:t>
            </w:r>
          </w:p>
        </w:tc>
        <w:tc>
          <w:tcPr>
            <w:tcW w:w="3685" w:type="dxa"/>
            <w:vAlign w:val="center"/>
          </w:tcPr>
          <w:p w14:paraId="45598AC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※３</w:t>
            </w:r>
          </w:p>
        </w:tc>
      </w:tr>
      <w:tr w:rsidR="004A2B6E" w:rsidRPr="002951DD" w14:paraId="21569CB3" w14:textId="77777777" w:rsidTr="004A2B6E">
        <w:tc>
          <w:tcPr>
            <w:tcW w:w="424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0745F1B7"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※４</w:t>
            </w:r>
          </w:p>
        </w:tc>
      </w:tr>
      <w:tr w:rsidR="004A2B6E" w:rsidRPr="002951DD" w14:paraId="723D0862" w14:textId="77777777" w:rsidTr="004A2B6E">
        <w:tc>
          <w:tcPr>
            <w:tcW w:w="424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4A2B6E">
        <w:tc>
          <w:tcPr>
            <w:tcW w:w="7933"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23F0AE0C"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※１　「労働時間等の働き方」に係る基準は満たすことが必要。</w:t>
      </w:r>
    </w:p>
    <w:p w14:paraId="6351BC6D"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※２　行動計画の策定義務がない事業主（常時雇用する労働者の数が300人以下のもの）に限る（計画期間が満了していない行動計画を策定している場合のみ）。</w:t>
      </w:r>
    </w:p>
    <w:p w14:paraId="51B69908" w14:textId="77777777" w:rsidR="004A2B6E" w:rsidRPr="002951DD" w:rsidRDefault="004A2B6E" w:rsidP="004A2B6E">
      <w:pPr>
        <w:ind w:leftChars="300" w:left="1170" w:hangingChars="300" w:hanging="540"/>
        <w:jc w:val="left"/>
        <w:rPr>
          <w:rFonts w:asciiTheme="minorEastAsia" w:hAnsiTheme="minorEastAsia"/>
          <w:sz w:val="18"/>
          <w:szCs w:val="21"/>
        </w:rPr>
      </w:pPr>
      <w:r w:rsidRPr="002951DD">
        <w:rPr>
          <w:rFonts w:asciiTheme="minorEastAsia" w:hAnsiTheme="minorEastAsia" w:hint="eastAsia"/>
          <w:sz w:val="18"/>
          <w:szCs w:val="21"/>
        </w:rPr>
        <w:t>※３　旧くるみん認定マーク（改正前認定基準又は改正省令附則第２条第３項の経過措置により認定）。</w:t>
      </w:r>
    </w:p>
    <w:p w14:paraId="6519B646" w14:textId="77777777" w:rsidR="004A2B6E" w:rsidRPr="002951DD" w:rsidRDefault="004A2B6E" w:rsidP="004A2B6E">
      <w:pPr>
        <w:ind w:leftChars="300" w:left="1170" w:hangingChars="300" w:hanging="540"/>
        <w:jc w:val="left"/>
        <w:rPr>
          <w:rFonts w:asciiTheme="minorEastAsia" w:hAnsiTheme="minorEastAsia"/>
          <w:sz w:val="18"/>
          <w:szCs w:val="21"/>
        </w:rPr>
      </w:pPr>
      <w:r w:rsidRPr="002951DD">
        <w:rPr>
          <w:rFonts w:asciiTheme="minorEastAsia" w:hAnsiTheme="minorEastAsia" w:hint="eastAsia"/>
          <w:sz w:val="18"/>
          <w:szCs w:val="21"/>
        </w:rPr>
        <w:lastRenderedPageBreak/>
        <w:t>※４　新くるみん認定マーク（改正後認定基準（平成29年４月１日施行）により認定）。</w:t>
      </w:r>
    </w:p>
    <w:p w14:paraId="66CB1758" w14:textId="1E5FD964" w:rsidR="00B90FD1" w:rsidRPr="004636F4" w:rsidRDefault="00B90FD1" w:rsidP="004636F4">
      <w:pPr>
        <w:widowControl/>
        <w:jc w:val="left"/>
        <w:rPr>
          <w:szCs w:val="21"/>
        </w:rPr>
      </w:pPr>
      <w:bookmarkStart w:id="1" w:name="_１３．（参考）中堅・中小・ベンチャー企業の定義"/>
      <w:bookmarkEnd w:id="1"/>
    </w:p>
    <w:sectPr w:rsidR="00B90FD1" w:rsidRPr="004636F4" w:rsidSect="000F3D05">
      <w:headerReference w:type="even" r:id="rId8"/>
      <w:headerReference w:type="default" r:id="rId9"/>
      <w:footerReference w:type="even" r:id="rId10"/>
      <w:footerReference w:type="default" r:id="rId11"/>
      <w:headerReference w:type="first" r:id="rId12"/>
      <w:footerReference w:type="firs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F8F77" w14:textId="77777777" w:rsidR="00A87BF3" w:rsidRDefault="00A87BF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EC8D5" w14:textId="77777777" w:rsidR="00A87BF3" w:rsidRDefault="00A87BF3">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0110E" w14:textId="77777777" w:rsidR="00A87BF3" w:rsidRDefault="00A87BF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ADF5A" w14:textId="77777777" w:rsidR="00A87BF3" w:rsidRDefault="00A87BF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23C76" w14:textId="77777777" w:rsidR="00A87BF3" w:rsidRDefault="00A87BF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0CD51" w14:textId="77777777" w:rsidR="00A87BF3" w:rsidRDefault="00A87BF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2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5A9"/>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6F4"/>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1FA"/>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270"/>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87BF3"/>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675"/>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57AA1"/>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21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880</Words>
  <Characters>244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2019-11-27T00:55:00Z</dcterms:created>
  <dcterms:modified xsi:type="dcterms:W3CDTF">2020-01-24T05:25:00Z</dcterms:modified>
  <cp:contentStatus/>
</cp:coreProperties>
</file>