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77EA1" w14:textId="77777777" w:rsidR="00AA43C0" w:rsidRPr="00AA43C0" w:rsidRDefault="00AA43C0" w:rsidP="00AA43C0">
      <w:pPr>
        <w:tabs>
          <w:tab w:val="left" w:pos="5670"/>
          <w:tab w:val="right" w:pos="9752"/>
        </w:tabs>
        <w:jc w:val="left"/>
        <w:rPr>
          <w:sz w:val="24"/>
        </w:rPr>
      </w:pPr>
      <w:bookmarkStart w:id="0" w:name="_GoBack"/>
      <w:bookmarkEnd w:id="0"/>
    </w:p>
    <w:p w14:paraId="76A1C738" w14:textId="77777777" w:rsidR="00AA43C0" w:rsidRPr="00AA43C0" w:rsidRDefault="00AA43C0" w:rsidP="00AA43C0">
      <w:pPr>
        <w:jc w:val="center"/>
        <w:rPr>
          <w:rFonts w:asciiTheme="majorEastAsia" w:eastAsiaTheme="majorEastAsia" w:hAnsiTheme="majorEastAsia"/>
          <w:sz w:val="24"/>
        </w:rPr>
      </w:pPr>
      <w:r w:rsidRPr="00AA43C0">
        <w:rPr>
          <w:noProof/>
        </w:rPr>
        <mc:AlternateContent>
          <mc:Choice Requires="wps">
            <w:drawing>
              <wp:anchor distT="0" distB="0" distL="114300" distR="114300" simplePos="0" relativeHeight="251659264" behindDoc="0" locked="0" layoutInCell="1" allowOverlap="1" wp14:anchorId="11F82D82" wp14:editId="78F692DD">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4005205" w14:textId="77777777" w:rsidR="00AA43C0" w:rsidRPr="001F0D7D" w:rsidRDefault="00AA43C0" w:rsidP="00AA43C0">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82D82" id="Rectangle 113" o:spid="_x0000_s1026" style="position:absolute;left:0;text-align:left;margin-left:417.15pt;margin-top:.45pt;width:57.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I+JgIAAEkEAAAOAAAAZHJzL2Uyb0RvYy54bWysVNuO0zAQfUfiHyy/0yS97W7UdLXqUoS0&#10;wIqFD3AcJ7HwjbHbtHw9Y6dbykU8IPJgeTLjkzPnjLO6PWhF9gK8tKaixSSnRBhuG2m6in7+tH11&#10;TYkPzDRMWSMqehSe3q5fvlgNrhRT21vVCCAIYnw5uIr2IbgyyzzvhWZ+Yp0wmGwtaBYwhC5rgA2I&#10;rlU2zfNlNlhoHFguvMe392OSrhN+2woePrStF4GoiiK3kFZIax3XbL1iZQfM9ZKfaLB/YKGZNPjR&#10;M9Q9C4zsQP4GpSUH620bJtzqzLat5CL1gN0U+S/dPPXMidQLiuPdWSb//2D5+/0jENlUdDGnxDCN&#10;Hn1E1ZjplCBFMYsKDc6XWPjkHiH26N2D5V88MXbTY524A7BDL1iDvIpYn/10IAYej5J6eGcbxGe7&#10;YJNYhxZ0BEQZyCF5cjx7Ig6BcHx5NZvNpwtKOKamy+VVnjzLWPl82IEPb4TVJG4qCkg+gbP9gw+R&#10;DCufSxJ5q2SzlUqlALp6o4DsGY7HNj2JP/Z4WaYMGSp6s0Aef4fI0/MnCC0DzrmSuqLX5yJWRtVe&#10;myZNYWBSjXukrMxJxqjc6EA41IeTGbVtjigo2HGe8f7hprfwjZIBZ7mi/uuOgaBEvTVoyk0xn8fh&#10;T8F8cTXFAC4z9WWGGY5QFQ2UjNtNGC/MzoHsevxSkWQw9g6NbGUSOZo8sjrxxnlN2p/uVrwQl3Gq&#10;+vEHWH8HAAD//wMAUEsDBBQABgAIAAAAIQBgrrxj3AAAAAcBAAAPAAAAZHJzL2Rvd25yZXYueG1s&#10;TI9BT4NAFITvTfwPm2firV0EYrrI0hhNTTy29OLtAU9A2V3CLi36632e7HEyk5lv8t1iBnGmyffO&#10;arjfRCDI1q7pbavhVO7XWxA+oG1wcJY0fJOHXXGzyjFr3MUe6HwMreAS6zPU0IUwZlL6uiODfuNG&#10;sux9uMlgYDm1spnwwuVmkHEUPUiDveWFDkd67qj+Os5GQ9XHJ/w5lK+RUfskvC3l5/z+ovXd7fL0&#10;CCLQEv7D8IfP6FAwU+Vm23gxaNgmacJRDQoE2ypV/KTSkMYKZJHLa/7iFwAA//8DAFBLAQItABQA&#10;BgAIAAAAIQC2gziS/gAAAOEBAAATAAAAAAAAAAAAAAAAAAAAAABbQ29udGVudF9UeXBlc10ueG1s&#10;UEsBAi0AFAAGAAgAAAAhADj9If/WAAAAlAEAAAsAAAAAAAAAAAAAAAAALwEAAF9yZWxzLy5yZWxz&#10;UEsBAi0AFAAGAAgAAAAhABhGYj4mAgAASQQAAA4AAAAAAAAAAAAAAAAALgIAAGRycy9lMm9Eb2Mu&#10;eG1sUEsBAi0AFAAGAAgAAAAhAGCuvGPcAAAABwEAAA8AAAAAAAAAAAAAAAAAgAQAAGRycy9kb3du&#10;cmV2LnhtbFBLBQYAAAAABAAEAPMAAACJBQAAAAA=&#10;">
                <v:textbox>
                  <w:txbxContent>
                    <w:p w14:paraId="74005205" w14:textId="77777777" w:rsidR="00AA43C0" w:rsidRPr="001F0D7D" w:rsidRDefault="00AA43C0" w:rsidP="00AA43C0">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Pr="00AA43C0">
        <w:rPr>
          <w:rFonts w:asciiTheme="majorEastAsia" w:eastAsiaTheme="majorEastAsia" w:hAnsiTheme="majorEastAsia" w:hint="eastAsia"/>
          <w:sz w:val="24"/>
        </w:rPr>
        <w:t>契約に係る情報の公表について</w:t>
      </w:r>
    </w:p>
    <w:p w14:paraId="37649C4A" w14:textId="77777777" w:rsidR="00AA43C0" w:rsidRPr="00AA43C0" w:rsidRDefault="00AA43C0" w:rsidP="00AA43C0">
      <w:pPr>
        <w:rPr>
          <w:sz w:val="24"/>
        </w:rPr>
      </w:pPr>
    </w:p>
    <w:p w14:paraId="29CCA0EB" w14:textId="77777777" w:rsidR="00AA43C0" w:rsidRPr="00AA43C0" w:rsidRDefault="00AA43C0" w:rsidP="00AA43C0">
      <w:pPr>
        <w:ind w:leftChars="20" w:left="42" w:firstLineChars="110" w:firstLine="264"/>
        <w:rPr>
          <w:rFonts w:asciiTheme="minorEastAsia" w:eastAsiaTheme="minorEastAsia" w:hAnsiTheme="minorEastAsia"/>
          <w:sz w:val="24"/>
        </w:rPr>
      </w:pPr>
      <w:r w:rsidRPr="00AA43C0">
        <w:rPr>
          <w:rFonts w:hint="eastAsia"/>
          <w:sz w:val="24"/>
        </w:rPr>
        <w:t>独立行政法人が行う契約については、「独立行政法人の事務・事業の見直しの基本方針」（平成</w:t>
      </w:r>
      <w:r w:rsidRPr="00AA43C0">
        <w:rPr>
          <w:rFonts w:asciiTheme="minorEastAsia" w:eastAsiaTheme="minorEastAsia" w:hAnsiTheme="minorEastAsia" w:hint="eastAsia"/>
          <w:sz w:val="24"/>
        </w:rPr>
        <w:t>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462FA3" w14:textId="77777777" w:rsidR="00AA43C0" w:rsidRPr="00AA43C0" w:rsidRDefault="00AA43C0" w:rsidP="00AA43C0">
      <w:pPr>
        <w:ind w:leftChars="20" w:left="42" w:firstLineChars="10" w:firstLine="24"/>
        <w:rPr>
          <w:rFonts w:asciiTheme="minorEastAsia" w:eastAsiaTheme="minorEastAsia" w:hAnsiTheme="minorEastAsia"/>
          <w:sz w:val="24"/>
        </w:rPr>
      </w:pPr>
      <w:r w:rsidRPr="00AA43C0">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若しくは応募を行っていただくよう御理解と御協力をお願いいたします。</w:t>
      </w:r>
    </w:p>
    <w:p w14:paraId="619E5901" w14:textId="77777777" w:rsidR="00AA43C0" w:rsidRPr="00AA43C0" w:rsidRDefault="00AA43C0" w:rsidP="00AA43C0">
      <w:pPr>
        <w:ind w:leftChars="20" w:left="42" w:firstLineChars="10" w:firstLine="24"/>
        <w:rPr>
          <w:rFonts w:asciiTheme="minorEastAsia" w:eastAsiaTheme="minorEastAsia" w:hAnsiTheme="minorEastAsia"/>
          <w:sz w:val="24"/>
        </w:rPr>
      </w:pPr>
      <w:r w:rsidRPr="00AA43C0">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12C95E92" w14:textId="77777777" w:rsidR="00AA43C0" w:rsidRPr="00AA43C0" w:rsidRDefault="00AA43C0" w:rsidP="00AA43C0">
      <w:pPr>
        <w:spacing w:beforeLines="50" w:before="164"/>
        <w:ind w:leftChars="32" w:left="350" w:hangingChars="118" w:hanging="283"/>
        <w:rPr>
          <w:rFonts w:asciiTheme="minorEastAsia" w:eastAsiaTheme="minorEastAsia" w:hAnsiTheme="minorEastAsia"/>
          <w:sz w:val="24"/>
        </w:rPr>
      </w:pPr>
    </w:p>
    <w:p w14:paraId="523DCD65" w14:textId="77777777" w:rsidR="00AA43C0" w:rsidRPr="00AA43C0" w:rsidRDefault="00AA43C0" w:rsidP="00AA43C0">
      <w:pPr>
        <w:spacing w:beforeLines="50" w:before="164"/>
        <w:ind w:leftChars="32" w:left="350"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(1) 公表の対象となる契約先</w:t>
      </w:r>
    </w:p>
    <w:p w14:paraId="27FD8B09" w14:textId="77777777" w:rsidR="00AA43C0" w:rsidRPr="00AA43C0" w:rsidRDefault="00AA43C0" w:rsidP="00AA43C0">
      <w:pPr>
        <w:ind w:firstLineChars="300" w:firstLine="720"/>
        <w:rPr>
          <w:rFonts w:asciiTheme="minorEastAsia" w:eastAsiaTheme="minorEastAsia" w:hAnsiTheme="minorEastAsia"/>
          <w:sz w:val="24"/>
        </w:rPr>
      </w:pPr>
      <w:r w:rsidRPr="00AA43C0">
        <w:rPr>
          <w:rFonts w:asciiTheme="minorEastAsia" w:eastAsiaTheme="minorEastAsia" w:hAnsiTheme="minorEastAsia" w:hint="eastAsia"/>
          <w:sz w:val="24"/>
        </w:rPr>
        <w:t>次のいずれにも該当する契約先</w:t>
      </w:r>
    </w:p>
    <w:p w14:paraId="44CBAEF6" w14:textId="77777777" w:rsidR="00AA43C0" w:rsidRPr="00AA43C0" w:rsidRDefault="00AA43C0" w:rsidP="00AA43C0">
      <w:pPr>
        <w:ind w:leftChars="228" w:left="748" w:hangingChars="112" w:hanging="269"/>
        <w:rPr>
          <w:rFonts w:asciiTheme="minorEastAsia" w:eastAsiaTheme="minorEastAsia" w:hAnsiTheme="minorEastAsia"/>
          <w:sz w:val="24"/>
        </w:rPr>
      </w:pPr>
      <w:r w:rsidRPr="00AA43C0">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5503F346" w14:textId="77777777" w:rsidR="00AA43C0" w:rsidRPr="00AA43C0" w:rsidRDefault="00AA43C0" w:rsidP="00AA43C0">
      <w:pPr>
        <w:ind w:leftChars="228" w:left="748" w:hangingChars="112" w:hanging="269"/>
        <w:rPr>
          <w:rFonts w:asciiTheme="minorEastAsia" w:eastAsiaTheme="minorEastAsia" w:hAnsiTheme="minorEastAsia"/>
          <w:sz w:val="24"/>
        </w:rPr>
      </w:pPr>
      <w:r w:rsidRPr="00AA43C0">
        <w:rPr>
          <w:rFonts w:asciiTheme="minorEastAsia" w:eastAsiaTheme="minorEastAsia" w:hAnsiTheme="minorEastAsia" w:hint="eastAsia"/>
          <w:sz w:val="24"/>
        </w:rPr>
        <w:t>②　当機構との間の取引高が、総売上高又は事業収入の3分の1以上を占めていること</w:t>
      </w:r>
    </w:p>
    <w:p w14:paraId="1398B174" w14:textId="77777777" w:rsidR="00AA43C0" w:rsidRPr="00AA43C0" w:rsidRDefault="00AA43C0" w:rsidP="00AA43C0">
      <w:pPr>
        <w:ind w:leftChars="32" w:left="350" w:hangingChars="118" w:hanging="283"/>
        <w:rPr>
          <w:rFonts w:asciiTheme="minorEastAsia" w:eastAsiaTheme="minorEastAsia" w:hAnsiTheme="minorEastAsia"/>
          <w:sz w:val="24"/>
        </w:rPr>
      </w:pPr>
    </w:p>
    <w:p w14:paraId="63DC6DA1" w14:textId="77777777" w:rsidR="00AA43C0" w:rsidRPr="00AA43C0" w:rsidRDefault="00AA43C0" w:rsidP="00AA43C0">
      <w:pPr>
        <w:ind w:leftChars="32" w:left="350"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(2) 公表する情報</w:t>
      </w:r>
    </w:p>
    <w:p w14:paraId="1A66A610" w14:textId="77777777" w:rsidR="00AA43C0" w:rsidRPr="00AA43C0" w:rsidRDefault="00AA43C0" w:rsidP="00AA43C0">
      <w:pPr>
        <w:ind w:leftChars="220" w:left="462" w:firstLineChars="100" w:firstLine="240"/>
        <w:rPr>
          <w:rFonts w:asciiTheme="minorEastAsia" w:eastAsiaTheme="minorEastAsia" w:hAnsiTheme="minorEastAsia"/>
          <w:sz w:val="24"/>
        </w:rPr>
      </w:pPr>
      <w:r w:rsidRPr="00AA43C0">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6EFD6EDA" w14:textId="77777777" w:rsidR="00AA43C0" w:rsidRPr="00AA43C0" w:rsidRDefault="00AA43C0" w:rsidP="00AA43C0">
      <w:pPr>
        <w:ind w:leftChars="228" w:left="748" w:hangingChars="112" w:hanging="269"/>
        <w:rPr>
          <w:rFonts w:asciiTheme="minorEastAsia" w:eastAsiaTheme="minorEastAsia" w:hAnsiTheme="minorEastAsia"/>
          <w:sz w:val="24"/>
        </w:rPr>
      </w:pPr>
      <w:r w:rsidRPr="00AA43C0">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0B92A67F"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②　当機構との間の取引高</w:t>
      </w:r>
    </w:p>
    <w:p w14:paraId="140A0F03"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③　総売上高又は事業収入に占める当機構との間の取引高の割合が、次の区分のいずれかに該当する旨</w:t>
      </w:r>
    </w:p>
    <w:p w14:paraId="60EE9465" w14:textId="77777777" w:rsidR="00AA43C0" w:rsidRPr="00AA43C0" w:rsidRDefault="00AA43C0" w:rsidP="00AA43C0">
      <w:pPr>
        <w:ind w:leftChars="356" w:left="748"/>
        <w:rPr>
          <w:rFonts w:asciiTheme="minorEastAsia" w:eastAsiaTheme="minorEastAsia" w:hAnsiTheme="minorEastAsia"/>
          <w:sz w:val="24"/>
        </w:rPr>
      </w:pPr>
      <w:r w:rsidRPr="00AA43C0">
        <w:rPr>
          <w:rFonts w:asciiTheme="minorEastAsia" w:eastAsiaTheme="minorEastAsia" w:hAnsiTheme="minorEastAsia" w:hint="eastAsia"/>
          <w:sz w:val="24"/>
        </w:rPr>
        <w:t>3分の1以上2分の1未満、2分の1以上3分の2未満又は3分の2以上</w:t>
      </w:r>
    </w:p>
    <w:p w14:paraId="3BBFCA46"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④　一者応札又は一者応募である場合はその旨</w:t>
      </w:r>
    </w:p>
    <w:p w14:paraId="47BFA244" w14:textId="77777777" w:rsidR="00AA43C0" w:rsidRPr="00AA43C0" w:rsidRDefault="00AA43C0" w:rsidP="00AA43C0">
      <w:pPr>
        <w:ind w:leftChars="32" w:left="350" w:hangingChars="118" w:hanging="283"/>
        <w:rPr>
          <w:rFonts w:asciiTheme="minorEastAsia" w:eastAsiaTheme="minorEastAsia" w:hAnsiTheme="minorEastAsia"/>
          <w:sz w:val="24"/>
        </w:rPr>
      </w:pPr>
    </w:p>
    <w:p w14:paraId="1DC0E572" w14:textId="77777777" w:rsidR="00AA43C0" w:rsidRPr="00AA43C0" w:rsidRDefault="00AA43C0" w:rsidP="00AA43C0">
      <w:pPr>
        <w:ind w:leftChars="32" w:left="350"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(3) 当方に提供していただく情報</w:t>
      </w:r>
    </w:p>
    <w:p w14:paraId="0C2EF89F"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010493B4" w14:textId="77777777" w:rsidR="00AA43C0" w:rsidRPr="00AA43C0" w:rsidRDefault="00AA43C0" w:rsidP="00AA43C0">
      <w:pPr>
        <w:ind w:leftChars="222" w:left="749"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②　直近の事業年度における総売上高又は事業収入及び当機構との間の取引高</w:t>
      </w:r>
    </w:p>
    <w:p w14:paraId="27A30CC0" w14:textId="77777777" w:rsidR="00AA43C0" w:rsidRPr="00AA43C0" w:rsidRDefault="00AA43C0" w:rsidP="00AA43C0">
      <w:pPr>
        <w:ind w:leftChars="32" w:left="350" w:hangingChars="118" w:hanging="283"/>
        <w:rPr>
          <w:rFonts w:asciiTheme="minorEastAsia" w:eastAsiaTheme="minorEastAsia" w:hAnsiTheme="minorEastAsia"/>
          <w:sz w:val="24"/>
        </w:rPr>
      </w:pPr>
    </w:p>
    <w:p w14:paraId="352CE99C" w14:textId="77777777" w:rsidR="00AA43C0" w:rsidRPr="00AA43C0" w:rsidRDefault="00AA43C0" w:rsidP="00AA43C0">
      <w:pPr>
        <w:ind w:leftChars="32" w:left="350" w:hangingChars="118" w:hanging="283"/>
        <w:rPr>
          <w:rFonts w:asciiTheme="minorEastAsia" w:eastAsiaTheme="minorEastAsia" w:hAnsiTheme="minorEastAsia"/>
          <w:sz w:val="24"/>
        </w:rPr>
      </w:pPr>
      <w:r w:rsidRPr="00AA43C0">
        <w:rPr>
          <w:rFonts w:asciiTheme="minorEastAsia" w:eastAsiaTheme="minorEastAsia" w:hAnsiTheme="minorEastAsia" w:hint="eastAsia"/>
          <w:sz w:val="24"/>
        </w:rPr>
        <w:t>(4) 公表日</w:t>
      </w:r>
    </w:p>
    <w:p w14:paraId="170ACC12" w14:textId="77777777" w:rsidR="00AA43C0" w:rsidRPr="00AA43C0" w:rsidRDefault="00AA43C0" w:rsidP="00AA43C0">
      <w:pPr>
        <w:ind w:leftChars="282" w:left="592" w:firstLineChars="132" w:firstLine="317"/>
        <w:rPr>
          <w:rFonts w:asciiTheme="minorEastAsia" w:eastAsiaTheme="minorEastAsia" w:hAnsiTheme="minorEastAsia"/>
        </w:rPr>
      </w:pPr>
      <w:r w:rsidRPr="00AA43C0">
        <w:rPr>
          <w:rFonts w:asciiTheme="minorEastAsia" w:eastAsiaTheme="minorEastAsia" w:hAnsiTheme="minorEastAsia" w:hint="eastAsia"/>
          <w:sz w:val="24"/>
        </w:rPr>
        <w:t>契約締結日の翌日から起算して原則として72日以内（4月中に締結した契約については原則として93日以内）</w:t>
      </w:r>
    </w:p>
    <w:p w14:paraId="144387D3" w14:textId="77777777" w:rsidR="00AA43C0" w:rsidRPr="00AA43C0" w:rsidRDefault="00AA43C0" w:rsidP="00AA43C0">
      <w:pPr>
        <w:ind w:left="155" w:right="-533" w:hangingChars="74" w:hanging="155"/>
        <w:rPr>
          <w:rFonts w:asciiTheme="minorEastAsia" w:eastAsiaTheme="minorEastAsia" w:hAnsiTheme="minorEastAsia"/>
        </w:rPr>
      </w:pPr>
    </w:p>
    <w:p w14:paraId="7DBE6B19" w14:textId="77777777" w:rsidR="00AA43C0" w:rsidRPr="00AA43C0" w:rsidRDefault="00AA43C0" w:rsidP="00AA43C0">
      <w:pPr>
        <w:widowControl/>
        <w:jc w:val="left"/>
      </w:pPr>
    </w:p>
    <w:p w14:paraId="0D1FA48B" w14:textId="77777777" w:rsidR="00AA43C0" w:rsidRPr="00AA43C0" w:rsidRDefault="00AA43C0" w:rsidP="00AA43C0">
      <w:pPr>
        <w:ind w:left="155" w:right="-533" w:hangingChars="74" w:hanging="155"/>
      </w:pPr>
    </w:p>
    <w:p w14:paraId="19FD2C8F" w14:textId="5F79C759" w:rsidR="00B90FD1" w:rsidRPr="00AA43C0" w:rsidRDefault="00B90FD1" w:rsidP="00E20F61">
      <w:pPr>
        <w:ind w:left="155" w:right="-533" w:hangingChars="74" w:hanging="155"/>
        <w:rPr>
          <w:rFonts w:asciiTheme="minorEastAsia" w:eastAsiaTheme="minorEastAsia" w:hAnsiTheme="minorEastAsia"/>
        </w:rPr>
      </w:pPr>
    </w:p>
    <w:p w14:paraId="3B527414" w14:textId="698A8A99" w:rsidR="006D486A" w:rsidRDefault="006D486A">
      <w:pPr>
        <w:widowControl/>
        <w:jc w:val="left"/>
      </w:pPr>
    </w:p>
    <w:sectPr w:rsidR="006D486A"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Pr="003426A2" w:rsidRDefault="007423BD" w:rsidP="003426A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E1F2A" w14:textId="77777777" w:rsidR="000575D6" w:rsidRDefault="000575D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2E52C" w14:textId="77777777" w:rsidR="000575D6" w:rsidRDefault="000575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EC168" w14:textId="77777777" w:rsidR="000575D6" w:rsidRDefault="000575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536B7" w14:textId="77777777" w:rsidR="000575D6" w:rsidRDefault="000575D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3AD3" w14:textId="77777777" w:rsidR="000575D6" w:rsidRDefault="000575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6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3D9D"/>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575D6"/>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7FE9"/>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26A2"/>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7C1"/>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1AC2"/>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43C0"/>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3F0F"/>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C1A"/>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3F42"/>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60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2020-03-13T06:08:00Z</dcterms:created>
  <dcterms:modified xsi:type="dcterms:W3CDTF">2020-03-26T01:19:00Z</dcterms:modified>
</cp:coreProperties>
</file>