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F6" w:rsidRDefault="00286DF6" w:rsidP="00286DF6">
      <w:pPr>
        <w:jc w:val="center"/>
        <w:rPr>
          <w:sz w:val="24"/>
        </w:rPr>
      </w:pPr>
      <w:r>
        <w:rPr>
          <w:noProof/>
        </w:rPr>
        <mc:AlternateContent>
          <mc:Choice Requires="wps">
            <w:drawing>
              <wp:anchor distT="0" distB="0" distL="114300" distR="114300" simplePos="0" relativeHeight="251659264" behindDoc="0" locked="0" layoutInCell="1" allowOverlap="1" wp14:anchorId="405FFC1B" wp14:editId="3D57794A">
                <wp:simplePos x="0" y="0"/>
                <wp:positionH relativeFrom="margin">
                  <wp:posOffset>5377815</wp:posOffset>
                </wp:positionH>
                <wp:positionV relativeFrom="paragraph">
                  <wp:posOffset>-471805</wp:posOffset>
                </wp:positionV>
                <wp:extent cx="885825" cy="285750"/>
                <wp:effectExtent l="0" t="0" r="28575" b="1905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rgbClr val="FFFFFF"/>
                        </a:solidFill>
                        <a:ln w="9525">
                          <a:solidFill>
                            <a:srgbClr val="000000"/>
                          </a:solidFill>
                          <a:miter lim="800000"/>
                          <a:headEnd/>
                          <a:tailEnd/>
                        </a:ln>
                      </wps:spPr>
                      <wps:txbx>
                        <w:txbxContent>
                          <w:p w:rsidR="00286DF6" w:rsidRPr="001F0D7D" w:rsidRDefault="00286DF6" w:rsidP="00286DF6">
                            <w:pPr>
                              <w:pStyle w:val="a7"/>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FC1B" id="_x0000_t202" coordsize="21600,21600" o:spt="202" path="m,l,21600r21600,l21600,xe">
                <v:stroke joinstyle="miter"/>
                <v:path gradientshapeok="t" o:connecttype="rect"/>
              </v:shapetype>
              <v:shape id="Text Box 106" o:spid="_x0000_s1026" type="#_x0000_t202" style="position:absolute;left:0;text-align:left;margin-left:423.45pt;margin-top:-37.15pt;width:69.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">
                <v:textbox>
                  <w:txbxContent>
                    <w:p w:rsidR="00286DF6" w:rsidRPr="001F0D7D" w:rsidRDefault="00286DF6" w:rsidP="00286DF6">
                      <w:pPr>
                        <w:pStyle w:val="a7"/>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r w:rsidRPr="006974AB">
        <w:rPr>
          <w:rFonts w:hint="eastAsia"/>
          <w:sz w:val="24"/>
        </w:rPr>
        <w:t>－　ワーク・ライフ・バランス等推進企業に関する認定等の状況について　－</w:t>
      </w:r>
    </w:p>
    <w:p w:rsidR="006C16B4" w:rsidRPr="006C16B4" w:rsidRDefault="006C16B4" w:rsidP="006C16B4">
      <w:pPr>
        <w:jc w:val="left"/>
        <w:rPr>
          <w:rFonts w:ascii="Century" w:hAnsi="Century"/>
          <w:szCs w:val="21"/>
        </w:rPr>
      </w:pPr>
    </w:p>
    <w:p w:rsidR="006C16B4" w:rsidRPr="006C16B4" w:rsidRDefault="006C16B4" w:rsidP="006C16B4">
      <w:pPr>
        <w:ind w:firstLineChars="100" w:firstLine="214"/>
        <w:jc w:val="left"/>
        <w:rPr>
          <w:rFonts w:ascii="Century" w:hAnsi="Century"/>
          <w:szCs w:val="21"/>
        </w:rPr>
      </w:pPr>
      <w:r w:rsidRPr="006C16B4">
        <w:rPr>
          <w:rFonts w:ascii="Century" w:hAnsi="Century" w:hint="eastAsia"/>
          <w:szCs w:val="21"/>
        </w:rPr>
        <w:t>平成</w:t>
      </w:r>
      <w:r w:rsidRPr="006C16B4">
        <w:rPr>
          <w:rFonts w:ascii="Century" w:hAnsi="Century" w:hint="eastAsia"/>
          <w:szCs w:val="21"/>
        </w:rPr>
        <w:t>28</w:t>
      </w:r>
      <w:r w:rsidRPr="006C16B4">
        <w:rPr>
          <w:rFonts w:ascii="Century" w:hAnsi="Century" w:hint="eastAsia"/>
          <w:szCs w:val="21"/>
        </w:rPr>
        <w:t>年</w:t>
      </w:r>
      <w:r w:rsidRPr="006C16B4">
        <w:rPr>
          <w:rFonts w:ascii="Century" w:hAnsi="Century" w:hint="eastAsia"/>
          <w:szCs w:val="21"/>
        </w:rPr>
        <w:t>3</w:t>
      </w:r>
      <w:r w:rsidRPr="006C16B4">
        <w:rPr>
          <w:rFonts w:ascii="Century" w:hAnsi="Century" w:hint="eastAsia"/>
          <w:szCs w:val="21"/>
        </w:rPr>
        <w:t>月</w:t>
      </w:r>
      <w:r w:rsidRPr="006C16B4">
        <w:rPr>
          <w:rFonts w:ascii="Century" w:hAnsi="Century" w:hint="eastAsia"/>
          <w:szCs w:val="21"/>
        </w:rPr>
        <w:t>22</w:t>
      </w:r>
      <w:r w:rsidRPr="006C16B4">
        <w:rPr>
          <w:rFonts w:ascii="Century" w:hAnsi="Century" w:hint="eastAsia"/>
          <w:szCs w:val="21"/>
        </w:rPr>
        <w:t>日にすべての女性が輝く社会づくり本部において、社会全体で、女性活躍の前提となるワーク・ライフ・バランス等の実現に向けた取組を進めるため、新たに、女性活躍推進法第</w:t>
      </w:r>
      <w:r w:rsidRPr="006C16B4">
        <w:rPr>
          <w:rFonts w:ascii="Century" w:hAnsi="Century" w:hint="eastAsia"/>
          <w:szCs w:val="21"/>
        </w:rPr>
        <w:t>24</w:t>
      </w:r>
      <w:r w:rsidRPr="006C16B4">
        <w:rPr>
          <w:rFonts w:ascii="Century" w:hAnsi="Century"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C16B4">
        <w:rPr>
          <w:rFonts w:ascii="Century" w:hAnsi="Century" w:hint="eastAsia"/>
          <w:szCs w:val="21"/>
        </w:rPr>
        <w:t>(</w:t>
      </w:r>
      <w:r w:rsidRPr="006C16B4">
        <w:rPr>
          <w:rFonts w:ascii="Century" w:hAnsi="Century" w:hint="eastAsia"/>
          <w:szCs w:val="21"/>
        </w:rPr>
        <w:t>えるぼし認定・プラチナえるぼし認定</w:t>
      </w:r>
      <w:r w:rsidRPr="006C16B4">
        <w:rPr>
          <w:rFonts w:ascii="Century" w:hAnsi="Century" w:hint="eastAsia"/>
          <w:szCs w:val="21"/>
        </w:rPr>
        <w:t>)</w:t>
      </w:r>
      <w:r w:rsidRPr="006C16B4">
        <w:rPr>
          <w:rFonts w:ascii="Century" w:hAnsi="Century" w:hint="eastAsia"/>
          <w:szCs w:val="21"/>
        </w:rPr>
        <w:t>、次世代育成支援対策推進法に基づく認定</w:t>
      </w:r>
      <w:r w:rsidRPr="006C16B4">
        <w:rPr>
          <w:rFonts w:ascii="Century" w:hAnsi="Century" w:hint="eastAsia"/>
          <w:szCs w:val="21"/>
        </w:rPr>
        <w:t>(</w:t>
      </w:r>
      <w:r w:rsidRPr="006C16B4">
        <w:rPr>
          <w:rFonts w:ascii="Century" w:hAnsi="Century" w:hint="eastAsia"/>
          <w:szCs w:val="21"/>
        </w:rPr>
        <w:t>くるみん認定・プラチナくるみん認定</w:t>
      </w:r>
      <w:r w:rsidRPr="006C16B4">
        <w:rPr>
          <w:rFonts w:ascii="Century" w:hAnsi="Century" w:hint="eastAsia"/>
          <w:szCs w:val="21"/>
        </w:rPr>
        <w:t>)</w:t>
      </w:r>
      <w:r w:rsidRPr="006C16B4">
        <w:rPr>
          <w:rFonts w:ascii="Century" w:hAnsi="Century" w:hint="eastAsia"/>
          <w:szCs w:val="21"/>
        </w:rPr>
        <w:t>、若者雇用促進法に基づく認定（ユースエール認定）の状況について記載ください。</w:t>
      </w:r>
    </w:p>
    <w:p w:rsidR="006C16B4" w:rsidRPr="006C16B4" w:rsidRDefault="006C16B4" w:rsidP="006C16B4">
      <w:pPr>
        <w:ind w:firstLineChars="100" w:firstLine="214"/>
        <w:jc w:val="left"/>
        <w:rPr>
          <w:rFonts w:ascii="Century" w:hAnsi="Century"/>
          <w:szCs w:val="21"/>
        </w:rPr>
      </w:pPr>
    </w:p>
    <w:p w:rsidR="006C16B4" w:rsidRPr="006C16B4" w:rsidRDefault="006C16B4" w:rsidP="006C16B4">
      <w:pPr>
        <w:ind w:firstLineChars="100" w:firstLine="214"/>
        <w:jc w:val="left"/>
        <w:rPr>
          <w:rFonts w:ascii="Century" w:hAnsi="Century"/>
          <w:szCs w:val="21"/>
        </w:rPr>
      </w:pPr>
      <w:r w:rsidRPr="006C16B4">
        <w:rPr>
          <w:rFonts w:ascii="Century" w:hAnsi="Century" w:hint="eastAsia"/>
          <w:szCs w:val="21"/>
        </w:rPr>
        <w:t>対象：提案書の実施体制に記載される委託先（再委託等は除く）</w:t>
      </w:r>
    </w:p>
    <w:p w:rsidR="006C16B4" w:rsidRPr="006C16B4" w:rsidRDefault="006C16B4" w:rsidP="006C16B4">
      <w:pPr>
        <w:ind w:firstLineChars="100" w:firstLine="214"/>
        <w:jc w:val="left"/>
        <w:rPr>
          <w:rFonts w:ascii="Century" w:hAnsi="Century"/>
          <w:szCs w:val="21"/>
        </w:rPr>
      </w:pPr>
      <w:r w:rsidRPr="006C16B4">
        <w:rPr>
          <w:rFonts w:ascii="Century" w:hAnsi="Century" w:hint="eastAsia"/>
          <w:szCs w:val="21"/>
        </w:rPr>
        <w:t>※提出時点を基準としてください。</w:t>
      </w:r>
    </w:p>
    <w:tbl>
      <w:tblPr>
        <w:tblStyle w:val="a4"/>
        <w:tblW w:w="9776" w:type="dxa"/>
        <w:tblLook w:val="04A0" w:firstRow="1" w:lastRow="0" w:firstColumn="1" w:lastColumn="0" w:noHBand="0" w:noVBand="1"/>
      </w:tblPr>
      <w:tblGrid>
        <w:gridCol w:w="2435"/>
        <w:gridCol w:w="1388"/>
        <w:gridCol w:w="5953"/>
      </w:tblGrid>
      <w:tr w:rsidR="006C16B4" w:rsidRPr="006C16B4" w:rsidTr="00311274">
        <w:tc>
          <w:tcPr>
            <w:tcW w:w="2435" w:type="dxa"/>
          </w:tcPr>
          <w:p w:rsidR="006C16B4" w:rsidRPr="006C16B4" w:rsidRDefault="006C16B4" w:rsidP="006C16B4">
            <w:pPr>
              <w:jc w:val="left"/>
              <w:rPr>
                <w:rFonts w:ascii="Century" w:hAnsi="Century"/>
                <w:szCs w:val="21"/>
              </w:rPr>
            </w:pPr>
            <w:r w:rsidRPr="006C16B4">
              <w:rPr>
                <w:rFonts w:ascii="Century" w:hAnsi="Century" w:hint="eastAsia"/>
                <w:szCs w:val="21"/>
              </w:rPr>
              <w:t>法人名</w:t>
            </w:r>
          </w:p>
        </w:tc>
        <w:tc>
          <w:tcPr>
            <w:tcW w:w="1388" w:type="dxa"/>
          </w:tcPr>
          <w:p w:rsidR="006C16B4" w:rsidRPr="006C16B4" w:rsidRDefault="006C16B4" w:rsidP="006C16B4">
            <w:pPr>
              <w:jc w:val="left"/>
              <w:rPr>
                <w:rFonts w:ascii="Century" w:hAnsi="Century"/>
                <w:szCs w:val="21"/>
              </w:rPr>
            </w:pPr>
            <w:r w:rsidRPr="006C16B4">
              <w:rPr>
                <w:rFonts w:ascii="Century" w:hAnsi="Century" w:hint="eastAsia"/>
                <w:szCs w:val="21"/>
              </w:rPr>
              <w:t>常時雇用する労働者数</w:t>
            </w:r>
          </w:p>
        </w:tc>
        <w:tc>
          <w:tcPr>
            <w:tcW w:w="5953" w:type="dxa"/>
          </w:tcPr>
          <w:p w:rsidR="006C16B4" w:rsidRPr="006C16B4" w:rsidRDefault="006C16B4" w:rsidP="006C16B4">
            <w:pPr>
              <w:jc w:val="left"/>
              <w:rPr>
                <w:rFonts w:ascii="Century" w:hAnsi="Century"/>
                <w:szCs w:val="21"/>
              </w:rPr>
            </w:pPr>
            <w:r w:rsidRPr="006C16B4">
              <w:rPr>
                <w:rFonts w:ascii="Century" w:hAnsi="Century" w:hint="eastAsia"/>
                <w:szCs w:val="21"/>
              </w:rPr>
              <w:t>認定状況及び取得年月日（認定が</w:t>
            </w:r>
            <w:r w:rsidRPr="006C16B4">
              <w:rPr>
                <w:rFonts w:ascii="Century" w:hAnsi="Century"/>
                <w:szCs w:val="21"/>
              </w:rPr>
              <w:t>何も無い場合は</w:t>
            </w:r>
            <w:r w:rsidRPr="006C16B4">
              <w:rPr>
                <w:rFonts w:ascii="Century" w:hAnsi="Century" w:hint="eastAsia"/>
                <w:szCs w:val="21"/>
              </w:rPr>
              <w:t>無し</w:t>
            </w:r>
            <w:r w:rsidRPr="006C16B4">
              <w:rPr>
                <w:rFonts w:ascii="Century" w:hAnsi="Century"/>
                <w:szCs w:val="21"/>
              </w:rPr>
              <w:t>と記入）</w:t>
            </w:r>
          </w:p>
        </w:tc>
      </w:tr>
      <w:tr w:rsidR="006C16B4" w:rsidRPr="006C16B4" w:rsidTr="00311274">
        <w:tc>
          <w:tcPr>
            <w:tcW w:w="2435" w:type="dxa"/>
          </w:tcPr>
          <w:p w:rsidR="006C16B4" w:rsidRPr="006C16B4" w:rsidRDefault="006C16B4" w:rsidP="006C16B4">
            <w:pPr>
              <w:jc w:val="left"/>
              <w:rPr>
                <w:rFonts w:ascii="Century" w:hAnsi="Century"/>
                <w:szCs w:val="21"/>
              </w:rPr>
            </w:pPr>
            <w:r w:rsidRPr="006C16B4">
              <w:rPr>
                <w:rFonts w:ascii="Century" w:hAnsi="Century" w:hint="eastAsia"/>
                <w:szCs w:val="21"/>
              </w:rPr>
              <w:t>○○株式会社</w:t>
            </w:r>
          </w:p>
        </w:tc>
        <w:tc>
          <w:tcPr>
            <w:tcW w:w="1388" w:type="dxa"/>
          </w:tcPr>
          <w:p w:rsidR="006C16B4" w:rsidRPr="006C16B4" w:rsidRDefault="006C16B4" w:rsidP="006C16B4">
            <w:pPr>
              <w:tabs>
                <w:tab w:val="left" w:pos="5803"/>
              </w:tabs>
              <w:rPr>
                <w:rFonts w:ascii="Century" w:hAnsi="Century"/>
                <w:szCs w:val="21"/>
              </w:rPr>
            </w:pPr>
            <w:r w:rsidRPr="006C16B4">
              <w:rPr>
                <w:rFonts w:ascii="Century" w:hAnsi="Century" w:hint="eastAsia"/>
                <w:szCs w:val="21"/>
              </w:rPr>
              <w:t>○名</w:t>
            </w:r>
          </w:p>
        </w:tc>
        <w:tc>
          <w:tcPr>
            <w:tcW w:w="5953" w:type="dxa"/>
          </w:tcPr>
          <w:p w:rsidR="006C16B4" w:rsidRPr="006C16B4" w:rsidRDefault="006C16B4" w:rsidP="006C16B4">
            <w:pPr>
              <w:tabs>
                <w:tab w:val="left" w:pos="5803"/>
              </w:tabs>
              <w:rPr>
                <w:rFonts w:ascii="Century" w:hAnsi="Century"/>
                <w:szCs w:val="21"/>
              </w:rPr>
            </w:pPr>
            <w:r w:rsidRPr="006C16B4">
              <w:rPr>
                <w:rFonts w:ascii="Century" w:hAnsi="Century" w:hint="eastAsia"/>
                <w:szCs w:val="21"/>
              </w:rPr>
              <w:t>えるぼし認定１段階（○年○月○日）</w:t>
            </w:r>
          </w:p>
        </w:tc>
      </w:tr>
      <w:tr w:rsidR="006C16B4" w:rsidRPr="006C16B4" w:rsidTr="00311274">
        <w:tc>
          <w:tcPr>
            <w:tcW w:w="2435" w:type="dxa"/>
          </w:tcPr>
          <w:p w:rsidR="006C16B4" w:rsidRPr="006C16B4" w:rsidRDefault="006C16B4" w:rsidP="006C16B4">
            <w:pPr>
              <w:jc w:val="left"/>
              <w:rPr>
                <w:rFonts w:ascii="Century" w:hAnsi="Century"/>
                <w:szCs w:val="21"/>
              </w:rPr>
            </w:pPr>
            <w:r w:rsidRPr="006C16B4">
              <w:rPr>
                <w:rFonts w:ascii="Century" w:hAnsi="Century" w:hint="eastAsia"/>
                <w:szCs w:val="21"/>
              </w:rPr>
              <w:t>○○株式会社</w:t>
            </w:r>
          </w:p>
        </w:tc>
        <w:tc>
          <w:tcPr>
            <w:tcW w:w="1388" w:type="dxa"/>
          </w:tcPr>
          <w:p w:rsidR="006C16B4" w:rsidRPr="006C16B4" w:rsidRDefault="006C16B4" w:rsidP="006C16B4">
            <w:pPr>
              <w:jc w:val="left"/>
              <w:rPr>
                <w:rFonts w:ascii="Century" w:hAnsi="Century"/>
                <w:szCs w:val="21"/>
              </w:rPr>
            </w:pPr>
            <w:r w:rsidRPr="006C16B4">
              <w:rPr>
                <w:rFonts w:ascii="Century" w:hAnsi="Century" w:hint="eastAsia"/>
                <w:szCs w:val="21"/>
              </w:rPr>
              <w:t>○名</w:t>
            </w:r>
          </w:p>
        </w:tc>
        <w:tc>
          <w:tcPr>
            <w:tcW w:w="5953" w:type="dxa"/>
          </w:tcPr>
          <w:p w:rsidR="006C16B4" w:rsidRPr="006C16B4" w:rsidRDefault="006C16B4" w:rsidP="006C16B4">
            <w:pPr>
              <w:jc w:val="left"/>
              <w:rPr>
                <w:rFonts w:ascii="Century" w:hAnsi="Century"/>
                <w:szCs w:val="21"/>
              </w:rPr>
            </w:pPr>
            <w:r w:rsidRPr="006C16B4">
              <w:rPr>
                <w:rFonts w:ascii="Century" w:hAnsi="Century" w:hint="eastAsia"/>
                <w:szCs w:val="21"/>
              </w:rPr>
              <w:t>えるぼし認定行動計画（○年○月○日）、</w:t>
            </w:r>
          </w:p>
          <w:p w:rsidR="006C16B4" w:rsidRPr="006C16B4" w:rsidRDefault="006C16B4" w:rsidP="006C16B4">
            <w:pPr>
              <w:jc w:val="left"/>
              <w:rPr>
                <w:rFonts w:ascii="Century" w:hAnsi="Century"/>
                <w:szCs w:val="21"/>
              </w:rPr>
            </w:pPr>
            <w:r w:rsidRPr="006C16B4">
              <w:rPr>
                <w:rFonts w:ascii="Century" w:hAnsi="Century" w:hint="eastAsia"/>
                <w:szCs w:val="21"/>
              </w:rPr>
              <w:t>プラチナくるみん認定（○年○月○日）</w:t>
            </w:r>
          </w:p>
        </w:tc>
      </w:tr>
      <w:tr w:rsidR="006C16B4" w:rsidRPr="006C16B4" w:rsidTr="00311274">
        <w:tc>
          <w:tcPr>
            <w:tcW w:w="2435" w:type="dxa"/>
          </w:tcPr>
          <w:p w:rsidR="006C16B4" w:rsidRPr="006C16B4" w:rsidRDefault="006C16B4" w:rsidP="006C16B4">
            <w:pPr>
              <w:jc w:val="left"/>
              <w:rPr>
                <w:rFonts w:ascii="Century" w:hAnsi="Century"/>
                <w:szCs w:val="21"/>
              </w:rPr>
            </w:pPr>
            <w:r w:rsidRPr="006C16B4">
              <w:rPr>
                <w:rFonts w:ascii="Century" w:hAnsi="Century" w:hint="eastAsia"/>
                <w:szCs w:val="21"/>
              </w:rPr>
              <w:t>○○株式会社</w:t>
            </w:r>
          </w:p>
        </w:tc>
        <w:tc>
          <w:tcPr>
            <w:tcW w:w="1388" w:type="dxa"/>
          </w:tcPr>
          <w:p w:rsidR="006C16B4" w:rsidRPr="006C16B4" w:rsidRDefault="006C16B4" w:rsidP="006C16B4">
            <w:pPr>
              <w:jc w:val="left"/>
              <w:rPr>
                <w:rFonts w:ascii="Century" w:hAnsi="Century"/>
                <w:szCs w:val="21"/>
              </w:rPr>
            </w:pPr>
            <w:r w:rsidRPr="006C16B4">
              <w:rPr>
                <w:rFonts w:ascii="Century" w:hAnsi="Century" w:hint="eastAsia"/>
                <w:szCs w:val="21"/>
              </w:rPr>
              <w:t>○名</w:t>
            </w:r>
          </w:p>
        </w:tc>
        <w:tc>
          <w:tcPr>
            <w:tcW w:w="5953" w:type="dxa"/>
          </w:tcPr>
          <w:p w:rsidR="006C16B4" w:rsidRPr="006C16B4" w:rsidRDefault="006C16B4" w:rsidP="006C16B4">
            <w:pPr>
              <w:jc w:val="left"/>
              <w:rPr>
                <w:rFonts w:ascii="Century" w:hAnsi="Century"/>
                <w:szCs w:val="21"/>
              </w:rPr>
            </w:pPr>
            <w:r w:rsidRPr="006C16B4">
              <w:rPr>
                <w:rFonts w:ascii="Century" w:hAnsi="Century" w:hint="eastAsia"/>
                <w:szCs w:val="21"/>
              </w:rPr>
              <w:t>ユースエール認定</w:t>
            </w:r>
          </w:p>
        </w:tc>
      </w:tr>
      <w:tr w:rsidR="006C16B4" w:rsidRPr="006C16B4" w:rsidTr="00311274">
        <w:tc>
          <w:tcPr>
            <w:tcW w:w="2435" w:type="dxa"/>
          </w:tcPr>
          <w:p w:rsidR="006C16B4" w:rsidRPr="006C16B4" w:rsidRDefault="006C16B4" w:rsidP="006C16B4">
            <w:pPr>
              <w:jc w:val="left"/>
              <w:rPr>
                <w:rFonts w:ascii="Century" w:hAnsi="Century"/>
                <w:szCs w:val="21"/>
              </w:rPr>
            </w:pPr>
          </w:p>
        </w:tc>
        <w:tc>
          <w:tcPr>
            <w:tcW w:w="1388" w:type="dxa"/>
          </w:tcPr>
          <w:p w:rsidR="006C16B4" w:rsidRPr="006C16B4" w:rsidRDefault="006C16B4" w:rsidP="006C16B4">
            <w:pPr>
              <w:jc w:val="left"/>
              <w:rPr>
                <w:rFonts w:ascii="Century" w:hAnsi="Century"/>
                <w:szCs w:val="21"/>
              </w:rPr>
            </w:pPr>
          </w:p>
        </w:tc>
        <w:tc>
          <w:tcPr>
            <w:tcW w:w="5953" w:type="dxa"/>
          </w:tcPr>
          <w:p w:rsidR="006C16B4" w:rsidRPr="006C16B4" w:rsidRDefault="006C16B4" w:rsidP="006C16B4">
            <w:pPr>
              <w:jc w:val="left"/>
              <w:rPr>
                <w:rFonts w:ascii="Century" w:hAnsi="Century"/>
                <w:szCs w:val="21"/>
              </w:rPr>
            </w:pPr>
          </w:p>
        </w:tc>
      </w:tr>
    </w:tbl>
    <w:p w:rsidR="006C16B4" w:rsidRPr="006C16B4" w:rsidRDefault="006C16B4" w:rsidP="006C16B4">
      <w:pPr>
        <w:ind w:firstLineChars="100" w:firstLine="214"/>
        <w:jc w:val="left"/>
        <w:rPr>
          <w:rFonts w:ascii="Century" w:hAnsi="Century"/>
          <w:szCs w:val="21"/>
        </w:rPr>
      </w:pPr>
      <w:r w:rsidRPr="006C16B4">
        <w:rPr>
          <w:rFonts w:ascii="Century" w:hAnsi="Century" w:hint="eastAsia"/>
          <w:szCs w:val="21"/>
        </w:rPr>
        <w:t>※必要に応じて、適宜行を追加してください。</w:t>
      </w:r>
    </w:p>
    <w:p w:rsidR="006C16B4" w:rsidRPr="006C16B4" w:rsidRDefault="006C16B4" w:rsidP="006C16B4">
      <w:pPr>
        <w:ind w:firstLineChars="100" w:firstLine="214"/>
        <w:jc w:val="left"/>
        <w:rPr>
          <w:rFonts w:ascii="Century" w:hAnsi="Century"/>
          <w:szCs w:val="21"/>
        </w:rPr>
      </w:pPr>
      <w:r w:rsidRPr="006C16B4">
        <w:rPr>
          <w:rFonts w:ascii="Century" w:hAnsi="Century" w:hint="eastAsia"/>
          <w:szCs w:val="21"/>
        </w:rPr>
        <w:t>※証拠書類</w:t>
      </w:r>
      <w:r w:rsidRPr="006C16B4">
        <w:rPr>
          <w:rFonts w:ascii="Century" w:hAnsi="Century"/>
          <w:szCs w:val="21"/>
        </w:rPr>
        <w:t>等の</w:t>
      </w:r>
      <w:r w:rsidRPr="006C16B4">
        <w:rPr>
          <w:rFonts w:ascii="Century" w:hAnsi="Century" w:hint="eastAsia"/>
          <w:szCs w:val="21"/>
        </w:rPr>
        <w:t>提出</w:t>
      </w:r>
      <w:r w:rsidRPr="006C16B4">
        <w:rPr>
          <w:rFonts w:ascii="Century" w:hAnsi="Century"/>
          <w:szCs w:val="21"/>
        </w:rPr>
        <w:t>をお願いする</w:t>
      </w:r>
      <w:r w:rsidRPr="006C16B4">
        <w:rPr>
          <w:rFonts w:ascii="Century" w:hAnsi="Century" w:hint="eastAsia"/>
          <w:szCs w:val="21"/>
        </w:rPr>
        <w:t>可能性があります。</w:t>
      </w:r>
    </w:p>
    <w:p w:rsidR="006C16B4" w:rsidRPr="006C16B4" w:rsidRDefault="006C16B4" w:rsidP="006C16B4">
      <w:pPr>
        <w:jc w:val="left"/>
        <w:rPr>
          <w:rFonts w:ascii="Century" w:hAnsi="Century"/>
          <w:szCs w:val="21"/>
        </w:rPr>
      </w:pPr>
    </w:p>
    <w:p w:rsidR="006C16B4" w:rsidRPr="006C16B4" w:rsidRDefault="006C16B4" w:rsidP="006C16B4">
      <w:pPr>
        <w:ind w:leftChars="100" w:left="1135" w:hangingChars="500" w:hanging="921"/>
        <w:jc w:val="left"/>
        <w:rPr>
          <w:rFonts w:ascii="ＭＳ 明朝" w:hAnsi="ＭＳ 明朝" w:cs="Arial Unicode MS"/>
          <w:sz w:val="18"/>
          <w:szCs w:val="21"/>
        </w:rPr>
      </w:pPr>
      <w:r w:rsidRPr="006C16B4">
        <w:rPr>
          <w:rFonts w:ascii="ＭＳ 明朝" w:hAnsi="ＭＳ 明朝" w:cs="Arial Unicode MS" w:hint="eastAsia"/>
          <w:sz w:val="18"/>
          <w:szCs w:val="21"/>
        </w:rPr>
        <w:t>【加点対象認定】</w:t>
      </w:r>
    </w:p>
    <w:p w:rsidR="006C16B4" w:rsidRPr="006C16B4" w:rsidRDefault="006C16B4" w:rsidP="006C16B4">
      <w:pPr>
        <w:ind w:leftChars="100" w:left="1135" w:hangingChars="500" w:hanging="921"/>
        <w:jc w:val="left"/>
        <w:rPr>
          <w:rFonts w:ascii="ＭＳ 明朝" w:hAnsi="ＭＳ 明朝"/>
          <w:sz w:val="18"/>
          <w:szCs w:val="21"/>
        </w:rPr>
      </w:pPr>
      <w:r w:rsidRPr="006C16B4">
        <w:rPr>
          <w:rFonts w:ascii="ＭＳ 明朝" w:hAnsi="ＭＳ 明朝" w:cs="Arial Unicode MS" w:hint="eastAsia"/>
          <w:sz w:val="18"/>
          <w:szCs w:val="21"/>
        </w:rPr>
        <w:t xml:space="preserve">（参考：女性活躍推進法特集ページ　</w:t>
      </w:r>
      <w:hyperlink r:id="rId6" w:history="1">
        <w:r w:rsidRPr="006C16B4">
          <w:rPr>
            <w:rFonts w:ascii="ＭＳ 明朝" w:hAnsi="ＭＳ 明朝"/>
            <w:color w:val="0000FF"/>
            <w:sz w:val="18"/>
            <w:szCs w:val="21"/>
            <w:u w:val="single"/>
          </w:rPr>
          <w:t>https://www.mhlw.go.jp/stf/seisakunitsuite/bunya/0000091025.html</w:t>
        </w:r>
      </w:hyperlink>
      <w:r w:rsidRPr="006C16B4">
        <w:rPr>
          <w:rFonts w:ascii="ＭＳ 明朝" w:hAnsi="ＭＳ 明朝" w:hint="eastAsia"/>
          <w:sz w:val="18"/>
          <w:szCs w:val="21"/>
        </w:rPr>
        <w:t>）</w:t>
      </w:r>
    </w:p>
    <w:tbl>
      <w:tblPr>
        <w:tblStyle w:val="a4"/>
        <w:tblpPr w:leftFromText="142" w:rightFromText="142" w:vertAnchor="text" w:horzAnchor="margin" w:tblpXSpec="center" w:tblpY="57"/>
        <w:tblW w:w="7933" w:type="dxa"/>
        <w:tblLook w:val="04A0" w:firstRow="1" w:lastRow="0" w:firstColumn="1" w:lastColumn="0" w:noHBand="0" w:noVBand="1"/>
      </w:tblPr>
      <w:tblGrid>
        <w:gridCol w:w="4531"/>
        <w:gridCol w:w="3402"/>
      </w:tblGrid>
      <w:tr w:rsidR="006C16B4" w:rsidRPr="006C16B4" w:rsidTr="00311274">
        <w:tc>
          <w:tcPr>
            <w:tcW w:w="7933" w:type="dxa"/>
            <w:gridSpan w:val="2"/>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認定等の区分</w:t>
            </w:r>
          </w:p>
        </w:tc>
      </w:tr>
      <w:tr w:rsidR="006C16B4" w:rsidRPr="006C16B4" w:rsidTr="00311274">
        <w:tc>
          <w:tcPr>
            <w:tcW w:w="4531" w:type="dxa"/>
            <w:vMerge w:val="restart"/>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女性活躍推進法に基づく認定</w:t>
            </w:r>
          </w:p>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（えるぼし認定企業・プラチナえるぼし認定企業）</w:t>
            </w:r>
          </w:p>
        </w:tc>
        <w:tc>
          <w:tcPr>
            <w:tcW w:w="3402" w:type="dxa"/>
            <w:vAlign w:val="center"/>
          </w:tcPr>
          <w:p w:rsidR="006C16B4" w:rsidRPr="006C16B4" w:rsidRDefault="006C16B4" w:rsidP="006C16B4">
            <w:pPr>
              <w:jc w:val="center"/>
              <w:rPr>
                <w:rFonts w:ascii="ＭＳ 明朝" w:hAnsi="ＭＳ 明朝"/>
                <w:sz w:val="18"/>
                <w:szCs w:val="21"/>
                <w:vertAlign w:val="superscript"/>
              </w:rPr>
            </w:pPr>
            <w:r w:rsidRPr="006C16B4">
              <w:rPr>
                <w:rFonts w:ascii="ＭＳ 明朝" w:hAnsi="ＭＳ 明朝" w:hint="eastAsia"/>
                <w:sz w:val="18"/>
                <w:szCs w:val="21"/>
              </w:rPr>
              <w:t>１段階目</w:t>
            </w:r>
            <w:r w:rsidRPr="006C16B4">
              <w:rPr>
                <w:rFonts w:ascii="ＭＳ 明朝" w:hAnsi="ＭＳ 明朝" w:hint="eastAsia"/>
                <w:sz w:val="18"/>
                <w:szCs w:val="21"/>
                <w:vertAlign w:val="superscript"/>
              </w:rPr>
              <w:t>※１</w:t>
            </w:r>
          </w:p>
        </w:tc>
      </w:tr>
      <w:tr w:rsidR="006C16B4" w:rsidRPr="006C16B4" w:rsidTr="00311274">
        <w:tc>
          <w:tcPr>
            <w:tcW w:w="4531" w:type="dxa"/>
            <w:vMerge/>
            <w:vAlign w:val="center"/>
          </w:tcPr>
          <w:p w:rsidR="006C16B4" w:rsidRPr="006C16B4" w:rsidRDefault="006C16B4" w:rsidP="006C16B4">
            <w:pPr>
              <w:jc w:val="center"/>
              <w:rPr>
                <w:rFonts w:ascii="ＭＳ 明朝" w:hAnsi="ＭＳ 明朝"/>
                <w:sz w:val="18"/>
                <w:szCs w:val="21"/>
              </w:rPr>
            </w:pPr>
          </w:p>
        </w:tc>
        <w:tc>
          <w:tcPr>
            <w:tcW w:w="3402" w:type="dxa"/>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２段階目</w:t>
            </w:r>
            <w:r w:rsidRPr="006C16B4">
              <w:rPr>
                <w:rFonts w:ascii="ＭＳ 明朝" w:hAnsi="ＭＳ 明朝" w:hint="eastAsia"/>
                <w:sz w:val="18"/>
                <w:szCs w:val="21"/>
                <w:vertAlign w:val="superscript"/>
              </w:rPr>
              <w:t>※１</w:t>
            </w:r>
          </w:p>
        </w:tc>
      </w:tr>
      <w:tr w:rsidR="006C16B4" w:rsidRPr="006C16B4" w:rsidTr="00311274">
        <w:tc>
          <w:tcPr>
            <w:tcW w:w="4531" w:type="dxa"/>
            <w:vMerge/>
            <w:vAlign w:val="center"/>
          </w:tcPr>
          <w:p w:rsidR="006C16B4" w:rsidRPr="006C16B4" w:rsidRDefault="006C16B4" w:rsidP="006C16B4">
            <w:pPr>
              <w:jc w:val="center"/>
              <w:rPr>
                <w:rFonts w:ascii="ＭＳ 明朝" w:hAnsi="ＭＳ 明朝"/>
                <w:sz w:val="18"/>
                <w:szCs w:val="21"/>
              </w:rPr>
            </w:pPr>
          </w:p>
        </w:tc>
        <w:tc>
          <w:tcPr>
            <w:tcW w:w="3402" w:type="dxa"/>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３段階目</w:t>
            </w:r>
            <w:r w:rsidRPr="006C16B4">
              <w:rPr>
                <w:rFonts w:ascii="ＭＳ 明朝" w:hAnsi="ＭＳ 明朝" w:hint="eastAsia"/>
                <w:sz w:val="18"/>
                <w:szCs w:val="21"/>
                <w:vertAlign w:val="superscript"/>
              </w:rPr>
              <w:t>※１</w:t>
            </w:r>
          </w:p>
        </w:tc>
      </w:tr>
      <w:tr w:rsidR="006C16B4" w:rsidRPr="006C16B4" w:rsidTr="00311274">
        <w:tc>
          <w:tcPr>
            <w:tcW w:w="4531" w:type="dxa"/>
            <w:vMerge/>
            <w:vAlign w:val="center"/>
          </w:tcPr>
          <w:p w:rsidR="006C16B4" w:rsidRPr="006C16B4" w:rsidRDefault="006C16B4" w:rsidP="006C16B4">
            <w:pPr>
              <w:jc w:val="center"/>
              <w:rPr>
                <w:rFonts w:ascii="ＭＳ 明朝" w:hAnsi="ＭＳ 明朝"/>
                <w:sz w:val="18"/>
                <w:szCs w:val="21"/>
              </w:rPr>
            </w:pPr>
          </w:p>
        </w:tc>
        <w:tc>
          <w:tcPr>
            <w:tcW w:w="3402" w:type="dxa"/>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プラチナ</w:t>
            </w:r>
            <w:r w:rsidRPr="006C16B4">
              <w:rPr>
                <w:rFonts w:ascii="Century" w:hAnsi="Century" w:hint="eastAsia"/>
              </w:rPr>
              <w:t>えるぼし</w:t>
            </w:r>
            <w:r w:rsidRPr="006C16B4">
              <w:rPr>
                <w:rFonts w:ascii="ＭＳ 明朝" w:hAnsi="ＭＳ 明朝" w:hint="eastAsia"/>
                <w:sz w:val="18"/>
                <w:szCs w:val="21"/>
                <w:vertAlign w:val="superscript"/>
              </w:rPr>
              <w:t>※２</w:t>
            </w:r>
          </w:p>
        </w:tc>
      </w:tr>
      <w:tr w:rsidR="006C16B4" w:rsidRPr="006C16B4" w:rsidTr="00311274">
        <w:tc>
          <w:tcPr>
            <w:tcW w:w="4531" w:type="dxa"/>
            <w:vMerge/>
            <w:vAlign w:val="center"/>
          </w:tcPr>
          <w:p w:rsidR="006C16B4" w:rsidRPr="006C16B4" w:rsidRDefault="006C16B4" w:rsidP="006C16B4">
            <w:pPr>
              <w:jc w:val="center"/>
              <w:rPr>
                <w:rFonts w:ascii="ＭＳ 明朝" w:hAnsi="ＭＳ 明朝"/>
                <w:sz w:val="18"/>
                <w:szCs w:val="21"/>
              </w:rPr>
            </w:pPr>
          </w:p>
        </w:tc>
        <w:tc>
          <w:tcPr>
            <w:tcW w:w="3402" w:type="dxa"/>
            <w:vAlign w:val="center"/>
          </w:tcPr>
          <w:p w:rsidR="006C16B4" w:rsidRPr="006C16B4" w:rsidRDefault="006C16B4" w:rsidP="006C16B4">
            <w:pPr>
              <w:jc w:val="center"/>
              <w:rPr>
                <w:rFonts w:ascii="ＭＳ 明朝" w:hAnsi="ＭＳ 明朝"/>
                <w:sz w:val="18"/>
                <w:szCs w:val="21"/>
                <w:vertAlign w:val="superscript"/>
              </w:rPr>
            </w:pPr>
            <w:r w:rsidRPr="006C16B4">
              <w:rPr>
                <w:rFonts w:ascii="ＭＳ 明朝" w:hAnsi="ＭＳ 明朝" w:hint="eastAsia"/>
                <w:sz w:val="18"/>
                <w:szCs w:val="21"/>
              </w:rPr>
              <w:t>行動計画</w:t>
            </w:r>
            <w:r w:rsidRPr="006C16B4">
              <w:rPr>
                <w:rFonts w:ascii="ＭＳ 明朝" w:hAnsi="ＭＳ 明朝" w:hint="eastAsia"/>
                <w:sz w:val="18"/>
                <w:szCs w:val="21"/>
                <w:vertAlign w:val="superscript"/>
              </w:rPr>
              <w:t>※3</w:t>
            </w:r>
          </w:p>
        </w:tc>
      </w:tr>
      <w:tr w:rsidR="006C16B4" w:rsidRPr="006C16B4" w:rsidTr="00311274">
        <w:tc>
          <w:tcPr>
            <w:tcW w:w="4531" w:type="dxa"/>
            <w:vMerge w:val="restart"/>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次世代法に基づく認定</w:t>
            </w:r>
          </w:p>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（くるみん認定企業・プラチナくるみん認定企業）</w:t>
            </w:r>
          </w:p>
        </w:tc>
        <w:tc>
          <w:tcPr>
            <w:tcW w:w="3402" w:type="dxa"/>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くるみん（旧基準）</w:t>
            </w:r>
            <w:r w:rsidRPr="006C16B4">
              <w:rPr>
                <w:rFonts w:ascii="ＭＳ 明朝" w:hAnsi="ＭＳ 明朝" w:hint="eastAsia"/>
                <w:sz w:val="18"/>
                <w:szCs w:val="21"/>
                <w:vertAlign w:val="superscript"/>
              </w:rPr>
              <w:t>※4</w:t>
            </w:r>
          </w:p>
        </w:tc>
      </w:tr>
      <w:tr w:rsidR="006C16B4" w:rsidRPr="006C16B4" w:rsidTr="00311274">
        <w:tc>
          <w:tcPr>
            <w:tcW w:w="4531" w:type="dxa"/>
            <w:vMerge/>
            <w:vAlign w:val="center"/>
          </w:tcPr>
          <w:p w:rsidR="006C16B4" w:rsidRPr="006C16B4" w:rsidRDefault="006C16B4" w:rsidP="006C16B4">
            <w:pPr>
              <w:jc w:val="center"/>
              <w:rPr>
                <w:rFonts w:ascii="ＭＳ 明朝" w:hAnsi="ＭＳ 明朝"/>
                <w:sz w:val="18"/>
                <w:szCs w:val="21"/>
              </w:rPr>
            </w:pPr>
          </w:p>
        </w:tc>
        <w:tc>
          <w:tcPr>
            <w:tcW w:w="3402" w:type="dxa"/>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くるみん（新基準）</w:t>
            </w:r>
            <w:r w:rsidRPr="006C16B4">
              <w:rPr>
                <w:rFonts w:ascii="ＭＳ 明朝" w:hAnsi="ＭＳ 明朝" w:hint="eastAsia"/>
                <w:sz w:val="18"/>
                <w:szCs w:val="21"/>
                <w:vertAlign w:val="superscript"/>
              </w:rPr>
              <w:t>※5</w:t>
            </w:r>
          </w:p>
        </w:tc>
      </w:tr>
      <w:tr w:rsidR="006C16B4" w:rsidRPr="006C16B4" w:rsidTr="00311274">
        <w:tc>
          <w:tcPr>
            <w:tcW w:w="4531" w:type="dxa"/>
            <w:vMerge/>
            <w:vAlign w:val="center"/>
          </w:tcPr>
          <w:p w:rsidR="006C16B4" w:rsidRPr="006C16B4" w:rsidRDefault="006C16B4" w:rsidP="006C16B4">
            <w:pPr>
              <w:jc w:val="center"/>
              <w:rPr>
                <w:rFonts w:ascii="ＭＳ 明朝" w:hAnsi="ＭＳ 明朝"/>
                <w:sz w:val="18"/>
                <w:szCs w:val="21"/>
              </w:rPr>
            </w:pPr>
          </w:p>
        </w:tc>
        <w:tc>
          <w:tcPr>
            <w:tcW w:w="3402" w:type="dxa"/>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プラチナくるみん</w:t>
            </w:r>
          </w:p>
        </w:tc>
      </w:tr>
      <w:tr w:rsidR="006C16B4" w:rsidRPr="006C16B4" w:rsidTr="00311274">
        <w:tc>
          <w:tcPr>
            <w:tcW w:w="7933" w:type="dxa"/>
            <w:gridSpan w:val="2"/>
            <w:vAlign w:val="center"/>
          </w:tcPr>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若者雇用促進法に基づく認定</w:t>
            </w:r>
          </w:p>
          <w:p w:rsidR="006C16B4" w:rsidRPr="006C16B4" w:rsidRDefault="006C16B4" w:rsidP="006C16B4">
            <w:pPr>
              <w:jc w:val="center"/>
              <w:rPr>
                <w:rFonts w:ascii="ＭＳ 明朝" w:hAnsi="ＭＳ 明朝"/>
                <w:sz w:val="18"/>
                <w:szCs w:val="21"/>
              </w:rPr>
            </w:pPr>
            <w:r w:rsidRPr="006C16B4">
              <w:rPr>
                <w:rFonts w:ascii="ＭＳ 明朝" w:hAnsi="ＭＳ 明朝" w:hint="eastAsia"/>
                <w:sz w:val="18"/>
                <w:szCs w:val="21"/>
              </w:rPr>
              <w:t>（ユースエール認定企業）</w:t>
            </w:r>
          </w:p>
        </w:tc>
      </w:tr>
    </w:tbl>
    <w:p w:rsidR="006C16B4" w:rsidRPr="006C16B4" w:rsidRDefault="006C16B4" w:rsidP="006C16B4">
      <w:pPr>
        <w:jc w:val="left"/>
        <w:rPr>
          <w:rFonts w:ascii="ＭＳ 明朝" w:hAnsi="ＭＳ 明朝"/>
          <w:sz w:val="18"/>
          <w:szCs w:val="21"/>
        </w:rPr>
      </w:pPr>
    </w:p>
    <w:p w:rsidR="006C16B4" w:rsidRPr="006C16B4" w:rsidRDefault="006C16B4" w:rsidP="006C16B4">
      <w:pPr>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firstLineChars="100" w:firstLine="184"/>
        <w:jc w:val="left"/>
        <w:rPr>
          <w:rFonts w:ascii="ＭＳ 明朝" w:hAnsi="ＭＳ 明朝"/>
          <w:sz w:val="18"/>
          <w:szCs w:val="21"/>
        </w:rPr>
      </w:pPr>
    </w:p>
    <w:p w:rsidR="006C16B4" w:rsidRPr="006C16B4" w:rsidRDefault="006C16B4" w:rsidP="006C16B4">
      <w:pPr>
        <w:ind w:leftChars="265" w:left="1135" w:hangingChars="308" w:hanging="567"/>
        <w:jc w:val="left"/>
        <w:rPr>
          <w:rFonts w:ascii="ＭＳ 明朝" w:hAnsi="ＭＳ 明朝"/>
          <w:sz w:val="18"/>
          <w:szCs w:val="21"/>
        </w:rPr>
      </w:pPr>
      <w:r w:rsidRPr="006C16B4">
        <w:rPr>
          <w:rFonts w:ascii="ＭＳ 明朝" w:hAnsi="ＭＳ 明朝" w:hint="eastAsia"/>
          <w:sz w:val="18"/>
          <w:szCs w:val="21"/>
        </w:rPr>
        <w:t xml:space="preserve">※１　女性活躍推進法第９条に基づく認定。「労働時間等の働き方」に係る基準は満たすことが必要。　　</w:t>
      </w:r>
    </w:p>
    <w:p w:rsidR="006C16B4" w:rsidRPr="006C16B4" w:rsidRDefault="006C16B4" w:rsidP="006C16B4">
      <w:pPr>
        <w:ind w:leftChars="265" w:left="1135" w:hangingChars="308" w:hanging="567"/>
        <w:jc w:val="left"/>
        <w:rPr>
          <w:rFonts w:ascii="ＭＳ 明朝" w:hAnsi="ＭＳ 明朝"/>
          <w:sz w:val="18"/>
          <w:szCs w:val="21"/>
        </w:rPr>
      </w:pPr>
      <w:r w:rsidRPr="006C16B4">
        <w:rPr>
          <w:rFonts w:ascii="ＭＳ 明朝" w:hAnsi="ＭＳ 明朝" w:hint="eastAsia"/>
          <w:sz w:val="18"/>
          <w:szCs w:val="21"/>
        </w:rPr>
        <w:t>※２　女性の職業生活における活躍の推進に関する法律等の一部を改正する法律 (令和元年法第24 号)による改正後の女性活躍推進法第12 条に基づく認定</w:t>
      </w:r>
    </w:p>
    <w:p w:rsidR="006C16B4" w:rsidRPr="006C16B4" w:rsidRDefault="006C16B4" w:rsidP="006C16B4">
      <w:pPr>
        <w:ind w:leftChars="265" w:left="1135" w:hangingChars="308" w:hanging="567"/>
        <w:jc w:val="left"/>
        <w:rPr>
          <w:rFonts w:ascii="ＭＳ 明朝" w:hAnsi="ＭＳ 明朝"/>
          <w:sz w:val="18"/>
          <w:szCs w:val="21"/>
        </w:rPr>
      </w:pPr>
      <w:r w:rsidRPr="006C16B4">
        <w:rPr>
          <w:rFonts w:ascii="ＭＳ 明朝" w:hAnsi="ＭＳ 明朝" w:hint="eastAsia"/>
          <w:sz w:val="18"/>
          <w:szCs w:val="21"/>
        </w:rPr>
        <w:t xml:space="preserve">※３　</w:t>
      </w:r>
      <w:r w:rsidRPr="006C16B4">
        <w:rPr>
          <w:rFonts w:ascii="ＭＳ 明朝" w:hAnsi="ＭＳ 明朝" w:hint="eastAsia"/>
          <w:spacing w:val="-10"/>
          <w:sz w:val="18"/>
          <w:szCs w:val="21"/>
        </w:rPr>
        <w:t>常時雇用する労働者の数が300 人以下の事業主に限る（計画期間が満了していない行動計画を策定している場合のみ）。</w:t>
      </w:r>
    </w:p>
    <w:p w:rsidR="006C16B4" w:rsidRPr="006C16B4" w:rsidRDefault="006C16B4" w:rsidP="006C16B4">
      <w:pPr>
        <w:ind w:leftChars="265" w:left="1135" w:hangingChars="308" w:hanging="567"/>
        <w:jc w:val="left"/>
        <w:rPr>
          <w:rFonts w:ascii="ＭＳ 明朝" w:hAnsi="ＭＳ 明朝"/>
          <w:sz w:val="18"/>
          <w:szCs w:val="21"/>
        </w:rPr>
      </w:pPr>
      <w:r w:rsidRPr="006C16B4">
        <w:rPr>
          <w:rFonts w:ascii="ＭＳ 明朝" w:hAnsi="ＭＳ 明朝" w:hint="eastAsia"/>
          <w:sz w:val="18"/>
          <w:szCs w:val="21"/>
        </w:rPr>
        <w:t>※４　次世代育成支援対策推進法施行規則等の一部を改正する省令による改正前の認定基準又は同附則第２条第３項の規定による経過措置に基づく認定</w:t>
      </w:r>
    </w:p>
    <w:p w:rsidR="00D437B2" w:rsidRPr="00534589" w:rsidRDefault="006C16B4" w:rsidP="006C16B4">
      <w:pPr>
        <w:ind w:leftChars="262" w:left="1112" w:hangingChars="299" w:hanging="551"/>
        <w:jc w:val="left"/>
        <w:rPr>
          <w:szCs w:val="21"/>
        </w:rPr>
      </w:pPr>
      <w:r w:rsidRPr="006C16B4">
        <w:rPr>
          <w:rFonts w:ascii="ＭＳ 明朝" w:hAnsi="ＭＳ 明朝" w:hint="eastAsia"/>
          <w:sz w:val="18"/>
          <w:szCs w:val="21"/>
        </w:rPr>
        <w:t xml:space="preserve">※５　</w:t>
      </w:r>
      <w:r w:rsidRPr="006C16B4">
        <w:rPr>
          <w:rFonts w:ascii="ＭＳ ゴシック" w:eastAsia="ＭＳ ゴシック" w:hAnsi="ＭＳ ゴシック" w:hint="eastAsia"/>
          <w:sz w:val="18"/>
          <w:szCs w:val="18"/>
        </w:rPr>
        <w:t>次世代育成支援対策推進法施行規則等の一部を改正する省令（平成29 年厚生労働省令第31 号）による改正後の認定基準に基づく認定</w:t>
      </w:r>
      <w:bookmarkStart w:id="0" w:name="_GoBack"/>
      <w:bookmarkEnd w:id="0"/>
    </w:p>
    <w:sectPr w:rsidR="00D437B2" w:rsidRPr="00534589" w:rsidSect="006C16B4">
      <w:pgSz w:w="11906" w:h="16838"/>
      <w:pgMar w:top="1418" w:right="1026" w:bottom="1134" w:left="1026" w:header="851" w:footer="992" w:gutter="0"/>
      <w:cols w:space="425"/>
      <w:docGrid w:type="linesAndChars" w:linePitch="317" w:charSpace="8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B4" w:rsidRDefault="00075BB4" w:rsidP="00075BB4">
      <w:r>
        <w:separator/>
      </w:r>
    </w:p>
  </w:endnote>
  <w:endnote w:type="continuationSeparator" w:id="0">
    <w:p w:rsidR="00075BB4" w:rsidRDefault="00075BB4" w:rsidP="000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B4" w:rsidRDefault="00075BB4" w:rsidP="00075BB4">
      <w:r>
        <w:separator/>
      </w:r>
    </w:p>
  </w:footnote>
  <w:footnote w:type="continuationSeparator" w:id="0">
    <w:p w:rsidR="00075BB4" w:rsidRDefault="00075BB4" w:rsidP="0007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F6"/>
    <w:rsid w:val="00075BB4"/>
    <w:rsid w:val="0008079B"/>
    <w:rsid w:val="00124BD2"/>
    <w:rsid w:val="00286DF6"/>
    <w:rsid w:val="006C16B4"/>
    <w:rsid w:val="00D4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F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DF6"/>
    <w:rPr>
      <w:noProof/>
      <w:color w:val="0000FF"/>
    </w:rPr>
  </w:style>
  <w:style w:type="table" w:styleId="a4">
    <w:name w:val="Table Grid"/>
    <w:basedOn w:val="a1"/>
    <w:uiPriority w:val="39"/>
    <w:rsid w:val="00286D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86DF6"/>
    <w:pPr>
      <w:ind w:leftChars="400" w:left="840"/>
    </w:pPr>
    <w:rPr>
      <w:rFonts w:ascii="Century" w:hAnsi="Century"/>
      <w:sz w:val="22"/>
      <w:szCs w:val="20"/>
    </w:rPr>
  </w:style>
  <w:style w:type="character" w:customStyle="1" w:styleId="a6">
    <w:name w:val="リスト段落 (文字)"/>
    <w:link w:val="a5"/>
    <w:uiPriority w:val="34"/>
    <w:locked/>
    <w:rsid w:val="00286DF6"/>
    <w:rPr>
      <w:rFonts w:ascii="Century" w:eastAsia="ＭＳ 明朝" w:hAnsi="Century" w:cs="Times New Roman"/>
      <w:sz w:val="22"/>
      <w:szCs w:val="20"/>
    </w:rPr>
  </w:style>
  <w:style w:type="paragraph" w:styleId="a7">
    <w:name w:val="Note Heading"/>
    <w:basedOn w:val="a"/>
    <w:next w:val="a"/>
    <w:link w:val="a8"/>
    <w:uiPriority w:val="99"/>
    <w:rsid w:val="00286DF6"/>
    <w:pPr>
      <w:jc w:val="center"/>
    </w:pPr>
  </w:style>
  <w:style w:type="character" w:customStyle="1" w:styleId="a8">
    <w:name w:val="記 (文字)"/>
    <w:basedOn w:val="a0"/>
    <w:link w:val="a7"/>
    <w:uiPriority w:val="99"/>
    <w:rsid w:val="00286DF6"/>
    <w:rPr>
      <w:rFonts w:ascii="TmsRmn" w:eastAsia="ＭＳ 明朝" w:hAnsi="TmsRmn" w:cs="Times New Roman"/>
      <w:szCs w:val="24"/>
    </w:rPr>
  </w:style>
  <w:style w:type="paragraph" w:styleId="a9">
    <w:name w:val="header"/>
    <w:basedOn w:val="a"/>
    <w:link w:val="aa"/>
    <w:uiPriority w:val="99"/>
    <w:unhideWhenUsed/>
    <w:rsid w:val="00075BB4"/>
    <w:pPr>
      <w:tabs>
        <w:tab w:val="center" w:pos="4252"/>
        <w:tab w:val="right" w:pos="8504"/>
      </w:tabs>
      <w:snapToGrid w:val="0"/>
    </w:pPr>
  </w:style>
  <w:style w:type="character" w:customStyle="1" w:styleId="aa">
    <w:name w:val="ヘッダー (文字)"/>
    <w:basedOn w:val="a0"/>
    <w:link w:val="a9"/>
    <w:uiPriority w:val="99"/>
    <w:rsid w:val="00075BB4"/>
    <w:rPr>
      <w:rFonts w:ascii="TmsRmn" w:eastAsia="ＭＳ 明朝" w:hAnsi="TmsRmn" w:cs="Times New Roman"/>
      <w:szCs w:val="24"/>
    </w:rPr>
  </w:style>
  <w:style w:type="paragraph" w:styleId="ab">
    <w:name w:val="footer"/>
    <w:basedOn w:val="a"/>
    <w:link w:val="ac"/>
    <w:uiPriority w:val="99"/>
    <w:unhideWhenUsed/>
    <w:rsid w:val="00075BB4"/>
    <w:pPr>
      <w:tabs>
        <w:tab w:val="center" w:pos="4252"/>
        <w:tab w:val="right" w:pos="8504"/>
      </w:tabs>
      <w:snapToGrid w:val="0"/>
    </w:pPr>
  </w:style>
  <w:style w:type="character" w:customStyle="1" w:styleId="ac">
    <w:name w:val="フッター (文字)"/>
    <w:basedOn w:val="a0"/>
    <w:link w:val="ab"/>
    <w:uiPriority w:val="99"/>
    <w:rsid w:val="00075BB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2019-11-07T00:14:00Z</dcterms:created>
  <dcterms:modified xsi:type="dcterms:W3CDTF">2020-08-19T09:59:00Z</dcterms:modified>
</cp:coreProperties>
</file>