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BBE2862" w:rsidR="00156A43" w:rsidRPr="001F0D7D" w:rsidRDefault="00156A43" w:rsidP="00155AAF">
                            <w:pPr>
                              <w:pStyle w:val="aff2"/>
                              <w:rPr>
                                <w:rFonts w:hint="eastAsia"/>
                                <w:sz w:val="24"/>
                              </w:rPr>
                            </w:pPr>
                            <w:r w:rsidRPr="001F0D7D">
                              <w:rPr>
                                <w:rFonts w:hint="eastAsia"/>
                                <w:sz w:val="24"/>
                              </w:rPr>
                              <w:t>別添</w:t>
                            </w:r>
                            <w:r w:rsidR="00554833">
                              <w:rPr>
                                <w:rFonts w:asciiTheme="minorEastAsia" w:eastAsiaTheme="minorEastAsia" w:hAnsiTheme="minorEastAsia"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6BBE2862" w:rsidR="00156A43" w:rsidRPr="001F0D7D" w:rsidRDefault="00156A43" w:rsidP="00155AAF">
                      <w:pPr>
                        <w:pStyle w:val="aff2"/>
                        <w:rPr>
                          <w:rFonts w:hint="eastAsia"/>
                          <w:sz w:val="24"/>
                        </w:rPr>
                      </w:pPr>
                      <w:r w:rsidRPr="001F0D7D">
                        <w:rPr>
                          <w:rFonts w:hint="eastAsia"/>
                          <w:sz w:val="24"/>
                        </w:rPr>
                        <w:t>別添</w:t>
                      </w:r>
                      <w:r w:rsidR="00554833">
                        <w:rPr>
                          <w:rFonts w:asciiTheme="minorEastAsia" w:eastAsiaTheme="minorEastAsia" w:hAnsiTheme="minorEastAsia" w:hint="eastAsia"/>
                          <w:sz w:val="24"/>
                        </w:rPr>
                        <w:t>４</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39F48FEF" w14:textId="09ECCAD7" w:rsidR="004A2B6E" w:rsidRDefault="009E1C79" w:rsidP="004A2B6E">
      <w:pPr>
        <w:ind w:firstLineChars="100" w:firstLine="210"/>
        <w:jc w:val="left"/>
        <w:rPr>
          <w:szCs w:val="21"/>
        </w:rPr>
      </w:pPr>
      <w:r w:rsidRPr="009E1C79">
        <w:rPr>
          <w:rFonts w:hint="eastAsia"/>
          <w:szCs w:val="21"/>
        </w:rPr>
        <w:t>2016</w:t>
      </w:r>
      <w:r w:rsidRPr="009E1C79">
        <w:rPr>
          <w:rFonts w:hint="eastAsia"/>
          <w:szCs w:val="21"/>
        </w:rPr>
        <w:t>年</w:t>
      </w:r>
      <w:r w:rsidRPr="009E1C79">
        <w:rPr>
          <w:rFonts w:hint="eastAsia"/>
          <w:szCs w:val="21"/>
        </w:rPr>
        <w:t>3</w:t>
      </w:r>
      <w:r w:rsidRPr="009E1C79">
        <w:rPr>
          <w:rFonts w:hint="eastAsia"/>
          <w:szCs w:val="21"/>
        </w:rPr>
        <w:t>月</w:t>
      </w:r>
      <w:r w:rsidRPr="009E1C79">
        <w:rPr>
          <w:rFonts w:hint="eastAsia"/>
          <w:szCs w:val="21"/>
        </w:rPr>
        <w:t>22</w:t>
      </w:r>
      <w:r w:rsidRPr="009E1C79">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9E1C79">
        <w:rPr>
          <w:rFonts w:hint="eastAsia"/>
          <w:szCs w:val="21"/>
        </w:rPr>
        <w:t>24</w:t>
      </w:r>
      <w:r w:rsidRPr="009E1C79">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9E1C79">
        <w:rPr>
          <w:rFonts w:hint="eastAsia"/>
          <w:szCs w:val="21"/>
        </w:rPr>
        <w:t>(</w:t>
      </w:r>
      <w:r w:rsidRPr="009E1C79">
        <w:rPr>
          <w:rFonts w:hint="eastAsia"/>
          <w:szCs w:val="21"/>
        </w:rPr>
        <w:t>えるぼし認定企業・プラチナえるぼし認定企業</w:t>
      </w:r>
      <w:r w:rsidRPr="009E1C79">
        <w:rPr>
          <w:rFonts w:hint="eastAsia"/>
          <w:szCs w:val="21"/>
        </w:rPr>
        <w:t>)</w:t>
      </w:r>
      <w:r w:rsidRPr="009E1C79">
        <w:rPr>
          <w:rFonts w:hint="eastAsia"/>
          <w:szCs w:val="21"/>
        </w:rPr>
        <w:t>、次世代育成支援対策推進法に基づく認定</w:t>
      </w:r>
      <w:r w:rsidRPr="009E1C79">
        <w:rPr>
          <w:rFonts w:hint="eastAsia"/>
          <w:szCs w:val="21"/>
        </w:rPr>
        <w:t>(</w:t>
      </w:r>
      <w:r w:rsidRPr="009E1C79">
        <w:rPr>
          <w:rFonts w:hint="eastAsia"/>
          <w:szCs w:val="21"/>
        </w:rPr>
        <w:t>くるみん認定企業・プラチナくるみん認定企業</w:t>
      </w:r>
      <w:r w:rsidRPr="009E1C79">
        <w:rPr>
          <w:rFonts w:hint="eastAsia"/>
          <w:szCs w:val="21"/>
        </w:rPr>
        <w:t>)</w:t>
      </w:r>
      <w:r w:rsidRPr="009E1C79">
        <w:rPr>
          <w:rFonts w:hint="eastAsia"/>
          <w:szCs w:val="21"/>
        </w:rPr>
        <w:t>、若者雇用促進法に基づく認定（ユースエール認定企業）の状況について記載ください。</w:t>
      </w:r>
    </w:p>
    <w:p w14:paraId="5C2E506D" w14:textId="77777777" w:rsidR="009E1C79" w:rsidRPr="00487C27" w:rsidRDefault="009E1C79"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7777777" w:rsidR="004A2B6E" w:rsidRDefault="004A2B6E" w:rsidP="004A2B6E">
            <w:pPr>
              <w:jc w:val="left"/>
              <w:rPr>
                <w:szCs w:val="21"/>
              </w:rPr>
            </w:pPr>
            <w:r>
              <w:rPr>
                <w:rFonts w:hint="eastAsia"/>
                <w:szCs w:val="21"/>
              </w:rPr>
              <w:t>プラチナくるみん認定（○年○月○日）</w:t>
            </w:r>
          </w:p>
        </w:tc>
      </w:tr>
      <w:tr w:rsidR="004A2B6E" w14:paraId="3F4723CD" w14:textId="77777777" w:rsidTr="004A2B6E">
        <w:tc>
          <w:tcPr>
            <w:tcW w:w="2435" w:type="dxa"/>
          </w:tcPr>
          <w:p w14:paraId="42435F7E" w14:textId="77777777" w:rsidR="004A2B6E" w:rsidRDefault="004A2B6E" w:rsidP="004A2B6E">
            <w:pPr>
              <w:jc w:val="left"/>
              <w:rPr>
                <w:szCs w:val="21"/>
              </w:rPr>
            </w:pPr>
            <w:r>
              <w:rPr>
                <w:rFonts w:hint="eastAsia"/>
                <w:szCs w:val="21"/>
              </w:rPr>
              <w:t>○○株式会社</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7777777" w:rsidR="004A2B6E" w:rsidRDefault="004A2B6E" w:rsidP="004A2B6E">
            <w:pPr>
              <w:jc w:val="left"/>
              <w:rPr>
                <w:szCs w:val="21"/>
              </w:rPr>
            </w:pPr>
            <w:r>
              <w:rPr>
                <w:rFonts w:hint="eastAsia"/>
                <w:szCs w:val="21"/>
              </w:rPr>
              <w:t>ユースエール認定</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E013A61" w14:textId="310AC788" w:rsidR="004A2B6E" w:rsidRDefault="00534589" w:rsidP="009E1C7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bookmarkStart w:id="0" w:name="_GoBack"/>
      <w:bookmarkEnd w:id="0"/>
    </w:p>
    <w:p w14:paraId="0643632A" w14:textId="77777777" w:rsidR="009E1C79" w:rsidRPr="002951DD" w:rsidRDefault="009E1C79" w:rsidP="009E1C79">
      <w:pPr>
        <w:ind w:leftChars="100" w:left="1110" w:hangingChars="500" w:hanging="900"/>
        <w:jc w:val="left"/>
        <w:rPr>
          <w:rFonts w:asciiTheme="minorEastAsia" w:hAnsiTheme="minorEastAsia" w:cs="Arial Unicode MS"/>
          <w:sz w:val="18"/>
          <w:szCs w:val="21"/>
        </w:rPr>
      </w:pPr>
      <w:bookmarkStart w:id="1" w:name="_１３．（参考）中堅・中小・ベンチャー企業の定義"/>
      <w:bookmarkEnd w:id="1"/>
      <w:r w:rsidRPr="002951DD">
        <w:rPr>
          <w:rFonts w:asciiTheme="minorEastAsia" w:hAnsiTheme="minorEastAsia" w:cs="Arial Unicode MS" w:hint="eastAsia"/>
          <w:sz w:val="18"/>
          <w:szCs w:val="21"/>
        </w:rPr>
        <w:t>【加点対象認定】</w:t>
      </w:r>
    </w:p>
    <w:p w14:paraId="623FFBCD" w14:textId="77777777" w:rsidR="009E1C79" w:rsidRPr="002951DD" w:rsidRDefault="009E1C79" w:rsidP="009E1C7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9E1C79" w:rsidRPr="002951DD" w14:paraId="1A03CAA1" w14:textId="77777777" w:rsidTr="00977A10">
        <w:trPr>
          <w:trHeight w:val="320"/>
        </w:trPr>
        <w:tc>
          <w:tcPr>
            <w:tcW w:w="8652" w:type="dxa"/>
            <w:gridSpan w:val="2"/>
            <w:vAlign w:val="center"/>
          </w:tcPr>
          <w:p w14:paraId="4BABD47E"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9E1C79" w:rsidRPr="002951DD" w14:paraId="27F7941E" w14:textId="77777777" w:rsidTr="00977A10">
        <w:trPr>
          <w:trHeight w:val="320"/>
        </w:trPr>
        <w:tc>
          <w:tcPr>
            <w:tcW w:w="4788" w:type="dxa"/>
            <w:vMerge w:val="restart"/>
            <w:vAlign w:val="center"/>
          </w:tcPr>
          <w:p w14:paraId="1E8148B3" w14:textId="77777777" w:rsidR="009E1C79" w:rsidRPr="002951DD" w:rsidRDefault="009E1C79" w:rsidP="00977A10">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0CEB612"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752BAF78" w14:textId="77777777" w:rsidR="009E1C79" w:rsidRPr="002951DD" w:rsidRDefault="009E1C79" w:rsidP="00977A10">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9E1C79" w:rsidRPr="002951DD" w14:paraId="0E6D77C4" w14:textId="77777777" w:rsidTr="00977A10">
        <w:trPr>
          <w:trHeight w:val="333"/>
        </w:trPr>
        <w:tc>
          <w:tcPr>
            <w:tcW w:w="4788" w:type="dxa"/>
            <w:vMerge/>
            <w:vAlign w:val="center"/>
          </w:tcPr>
          <w:p w14:paraId="5FFA10BF" w14:textId="77777777" w:rsidR="009E1C79" w:rsidRPr="002951DD" w:rsidRDefault="009E1C79" w:rsidP="00977A10">
            <w:pPr>
              <w:jc w:val="center"/>
              <w:rPr>
                <w:rFonts w:asciiTheme="minorEastAsia" w:hAnsiTheme="minorEastAsia"/>
                <w:sz w:val="18"/>
                <w:szCs w:val="21"/>
              </w:rPr>
            </w:pPr>
          </w:p>
        </w:tc>
        <w:tc>
          <w:tcPr>
            <w:tcW w:w="3864" w:type="dxa"/>
            <w:vAlign w:val="center"/>
          </w:tcPr>
          <w:p w14:paraId="17616507"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9E1C79" w:rsidRPr="002951DD" w14:paraId="2A8F8AF3" w14:textId="77777777" w:rsidTr="00977A10">
        <w:trPr>
          <w:trHeight w:val="333"/>
        </w:trPr>
        <w:tc>
          <w:tcPr>
            <w:tcW w:w="4788" w:type="dxa"/>
            <w:vMerge/>
            <w:vAlign w:val="center"/>
          </w:tcPr>
          <w:p w14:paraId="189852DA" w14:textId="77777777" w:rsidR="009E1C79" w:rsidRPr="002951DD" w:rsidRDefault="009E1C79" w:rsidP="00977A10">
            <w:pPr>
              <w:jc w:val="center"/>
              <w:rPr>
                <w:rFonts w:asciiTheme="minorEastAsia" w:hAnsiTheme="minorEastAsia"/>
                <w:sz w:val="18"/>
                <w:szCs w:val="21"/>
              </w:rPr>
            </w:pPr>
          </w:p>
        </w:tc>
        <w:tc>
          <w:tcPr>
            <w:tcW w:w="3864" w:type="dxa"/>
            <w:vAlign w:val="center"/>
          </w:tcPr>
          <w:p w14:paraId="26AF34F6"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9E1C79" w:rsidRPr="002951DD" w14:paraId="793BAFA2" w14:textId="77777777" w:rsidTr="00977A10">
        <w:trPr>
          <w:trHeight w:val="333"/>
        </w:trPr>
        <w:tc>
          <w:tcPr>
            <w:tcW w:w="4788" w:type="dxa"/>
            <w:vMerge/>
            <w:vAlign w:val="center"/>
          </w:tcPr>
          <w:p w14:paraId="5FD24DFD" w14:textId="77777777" w:rsidR="009E1C79" w:rsidRPr="002951DD" w:rsidRDefault="009E1C79" w:rsidP="00977A10">
            <w:pPr>
              <w:jc w:val="center"/>
              <w:rPr>
                <w:rFonts w:asciiTheme="minorEastAsia" w:hAnsiTheme="minorEastAsia"/>
                <w:sz w:val="18"/>
                <w:szCs w:val="21"/>
              </w:rPr>
            </w:pPr>
          </w:p>
        </w:tc>
        <w:tc>
          <w:tcPr>
            <w:tcW w:w="3864" w:type="dxa"/>
            <w:vAlign w:val="center"/>
          </w:tcPr>
          <w:p w14:paraId="2206C837" w14:textId="77777777" w:rsidR="009E1C79" w:rsidRPr="002951DD" w:rsidRDefault="009E1C79" w:rsidP="00977A10">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9E1C79" w:rsidRPr="002951DD" w14:paraId="0BEC1EA7" w14:textId="77777777" w:rsidTr="00977A10">
        <w:trPr>
          <w:trHeight w:val="333"/>
        </w:trPr>
        <w:tc>
          <w:tcPr>
            <w:tcW w:w="4788" w:type="dxa"/>
            <w:vMerge/>
            <w:vAlign w:val="center"/>
          </w:tcPr>
          <w:p w14:paraId="01CDC8E6" w14:textId="77777777" w:rsidR="009E1C79" w:rsidRPr="002951DD" w:rsidRDefault="009E1C79" w:rsidP="00977A10">
            <w:pPr>
              <w:jc w:val="center"/>
              <w:rPr>
                <w:rFonts w:asciiTheme="minorEastAsia" w:hAnsiTheme="minorEastAsia"/>
                <w:sz w:val="18"/>
                <w:szCs w:val="21"/>
              </w:rPr>
            </w:pPr>
          </w:p>
        </w:tc>
        <w:tc>
          <w:tcPr>
            <w:tcW w:w="3864" w:type="dxa"/>
            <w:vAlign w:val="center"/>
          </w:tcPr>
          <w:p w14:paraId="4EA0DA86" w14:textId="77777777" w:rsidR="009E1C79" w:rsidRPr="002951DD" w:rsidRDefault="009E1C79" w:rsidP="00977A10">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9E1C79" w:rsidRPr="002951DD" w14:paraId="7722642C" w14:textId="77777777" w:rsidTr="00977A10">
        <w:trPr>
          <w:trHeight w:val="320"/>
        </w:trPr>
        <w:tc>
          <w:tcPr>
            <w:tcW w:w="4788" w:type="dxa"/>
            <w:vMerge w:val="restart"/>
            <w:vAlign w:val="center"/>
          </w:tcPr>
          <w:p w14:paraId="7C609A39" w14:textId="77777777" w:rsidR="009E1C79" w:rsidRPr="002951DD" w:rsidRDefault="009E1C79" w:rsidP="00977A10">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21096755"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00CDEDA4"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9E1C79" w:rsidRPr="002951DD" w14:paraId="0F90D30F" w14:textId="77777777" w:rsidTr="00977A10">
        <w:trPr>
          <w:trHeight w:val="333"/>
        </w:trPr>
        <w:tc>
          <w:tcPr>
            <w:tcW w:w="4788" w:type="dxa"/>
            <w:vMerge/>
            <w:vAlign w:val="center"/>
          </w:tcPr>
          <w:p w14:paraId="7D69E3A5" w14:textId="77777777" w:rsidR="009E1C79" w:rsidRPr="002951DD" w:rsidRDefault="009E1C79" w:rsidP="00977A10">
            <w:pPr>
              <w:jc w:val="center"/>
              <w:rPr>
                <w:rFonts w:asciiTheme="minorEastAsia" w:hAnsiTheme="minorEastAsia"/>
                <w:sz w:val="18"/>
                <w:szCs w:val="21"/>
              </w:rPr>
            </w:pPr>
          </w:p>
        </w:tc>
        <w:tc>
          <w:tcPr>
            <w:tcW w:w="3864" w:type="dxa"/>
            <w:vAlign w:val="center"/>
          </w:tcPr>
          <w:p w14:paraId="624F1977"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9E1C79" w:rsidRPr="002951DD" w14:paraId="43A3C881" w14:textId="77777777" w:rsidTr="00977A10">
        <w:trPr>
          <w:trHeight w:val="333"/>
        </w:trPr>
        <w:tc>
          <w:tcPr>
            <w:tcW w:w="4788" w:type="dxa"/>
            <w:vMerge/>
            <w:vAlign w:val="center"/>
          </w:tcPr>
          <w:p w14:paraId="41FD9E59" w14:textId="77777777" w:rsidR="009E1C79" w:rsidRPr="002951DD" w:rsidRDefault="009E1C79" w:rsidP="00977A10">
            <w:pPr>
              <w:jc w:val="center"/>
              <w:rPr>
                <w:rFonts w:asciiTheme="minorEastAsia" w:hAnsiTheme="minorEastAsia"/>
                <w:sz w:val="18"/>
                <w:szCs w:val="21"/>
              </w:rPr>
            </w:pPr>
          </w:p>
        </w:tc>
        <w:tc>
          <w:tcPr>
            <w:tcW w:w="3864" w:type="dxa"/>
            <w:vAlign w:val="center"/>
          </w:tcPr>
          <w:p w14:paraId="39B08324"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9E1C79" w:rsidRPr="002951DD" w14:paraId="2DD4ED0C" w14:textId="77777777" w:rsidTr="00977A10">
        <w:trPr>
          <w:trHeight w:val="626"/>
        </w:trPr>
        <w:tc>
          <w:tcPr>
            <w:tcW w:w="8652" w:type="dxa"/>
            <w:gridSpan w:val="2"/>
            <w:vAlign w:val="center"/>
          </w:tcPr>
          <w:p w14:paraId="7D4FE130" w14:textId="77777777" w:rsidR="009E1C79" w:rsidRPr="002951DD" w:rsidRDefault="009E1C79" w:rsidP="00977A10">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7C7EF6F4" w14:textId="77777777" w:rsidR="009E1C79" w:rsidRPr="002951DD" w:rsidRDefault="009E1C79" w:rsidP="00977A10">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5C96A951" w14:textId="77777777" w:rsidR="009E1C79" w:rsidRPr="002951DD" w:rsidRDefault="009E1C79" w:rsidP="009E1C79">
      <w:pPr>
        <w:jc w:val="left"/>
        <w:rPr>
          <w:rFonts w:asciiTheme="minorEastAsia" w:hAnsiTheme="minorEastAsia"/>
          <w:sz w:val="18"/>
          <w:szCs w:val="21"/>
        </w:rPr>
      </w:pPr>
    </w:p>
    <w:p w14:paraId="1AEA7EF7" w14:textId="77777777" w:rsidR="009E1C79" w:rsidRPr="002951DD" w:rsidRDefault="009E1C79" w:rsidP="009E1C79">
      <w:pPr>
        <w:jc w:val="left"/>
        <w:rPr>
          <w:rFonts w:asciiTheme="minorEastAsia" w:hAnsiTheme="minorEastAsia"/>
          <w:sz w:val="18"/>
          <w:szCs w:val="21"/>
        </w:rPr>
      </w:pPr>
    </w:p>
    <w:p w14:paraId="31158AD8" w14:textId="77777777" w:rsidR="009E1C79" w:rsidRPr="002951DD" w:rsidRDefault="009E1C79" w:rsidP="009E1C79">
      <w:pPr>
        <w:ind w:firstLineChars="100" w:firstLine="180"/>
        <w:jc w:val="left"/>
        <w:rPr>
          <w:rFonts w:asciiTheme="minorEastAsia" w:hAnsiTheme="minorEastAsia"/>
          <w:sz w:val="18"/>
          <w:szCs w:val="21"/>
        </w:rPr>
      </w:pPr>
    </w:p>
    <w:p w14:paraId="227C5464" w14:textId="77777777" w:rsidR="009E1C79" w:rsidRPr="002951DD" w:rsidRDefault="009E1C79" w:rsidP="009E1C79">
      <w:pPr>
        <w:ind w:firstLineChars="100" w:firstLine="180"/>
        <w:jc w:val="left"/>
        <w:rPr>
          <w:rFonts w:asciiTheme="minorEastAsia" w:hAnsiTheme="minorEastAsia"/>
          <w:sz w:val="18"/>
          <w:szCs w:val="21"/>
        </w:rPr>
      </w:pPr>
    </w:p>
    <w:p w14:paraId="16BE4497" w14:textId="77777777" w:rsidR="009E1C79" w:rsidRPr="002951DD" w:rsidRDefault="009E1C79" w:rsidP="009E1C79">
      <w:pPr>
        <w:ind w:firstLineChars="100" w:firstLine="180"/>
        <w:jc w:val="left"/>
        <w:rPr>
          <w:rFonts w:asciiTheme="minorEastAsia" w:hAnsiTheme="minorEastAsia"/>
          <w:sz w:val="18"/>
          <w:szCs w:val="21"/>
        </w:rPr>
      </w:pPr>
    </w:p>
    <w:p w14:paraId="1C5A1A8B" w14:textId="77777777" w:rsidR="009E1C79" w:rsidRPr="002951DD" w:rsidRDefault="009E1C79" w:rsidP="009E1C79">
      <w:pPr>
        <w:ind w:firstLineChars="100" w:firstLine="180"/>
        <w:jc w:val="left"/>
        <w:rPr>
          <w:rFonts w:asciiTheme="minorEastAsia" w:hAnsiTheme="minorEastAsia"/>
          <w:sz w:val="18"/>
          <w:szCs w:val="21"/>
        </w:rPr>
      </w:pPr>
    </w:p>
    <w:p w14:paraId="47B8F720" w14:textId="77777777" w:rsidR="009E1C79" w:rsidRPr="002951DD" w:rsidRDefault="009E1C79" w:rsidP="009E1C79">
      <w:pPr>
        <w:ind w:firstLineChars="100" w:firstLine="180"/>
        <w:jc w:val="left"/>
        <w:rPr>
          <w:rFonts w:asciiTheme="minorEastAsia" w:hAnsiTheme="minorEastAsia"/>
          <w:sz w:val="18"/>
          <w:szCs w:val="21"/>
        </w:rPr>
      </w:pPr>
    </w:p>
    <w:p w14:paraId="1DED5C0C" w14:textId="77777777" w:rsidR="009E1C79" w:rsidRPr="002951DD" w:rsidRDefault="009E1C79" w:rsidP="009E1C79">
      <w:pPr>
        <w:ind w:firstLineChars="100" w:firstLine="180"/>
        <w:jc w:val="left"/>
        <w:rPr>
          <w:rFonts w:asciiTheme="minorEastAsia" w:hAnsiTheme="minorEastAsia"/>
          <w:sz w:val="18"/>
          <w:szCs w:val="21"/>
        </w:rPr>
      </w:pPr>
    </w:p>
    <w:p w14:paraId="35F0EE89" w14:textId="77777777" w:rsidR="009E1C79" w:rsidRPr="002951DD" w:rsidRDefault="009E1C79" w:rsidP="009E1C79">
      <w:pPr>
        <w:ind w:firstLineChars="100" w:firstLine="180"/>
        <w:jc w:val="left"/>
        <w:rPr>
          <w:rFonts w:asciiTheme="minorEastAsia" w:hAnsiTheme="minorEastAsia"/>
          <w:sz w:val="18"/>
          <w:szCs w:val="21"/>
        </w:rPr>
      </w:pPr>
    </w:p>
    <w:p w14:paraId="76FBBDC1" w14:textId="77777777" w:rsidR="009E1C79" w:rsidRPr="002951DD" w:rsidRDefault="009E1C79" w:rsidP="009E1C79">
      <w:pPr>
        <w:ind w:firstLineChars="100" w:firstLine="180"/>
        <w:jc w:val="left"/>
        <w:rPr>
          <w:rFonts w:asciiTheme="minorEastAsia" w:hAnsiTheme="minorEastAsia"/>
          <w:sz w:val="18"/>
          <w:szCs w:val="21"/>
        </w:rPr>
      </w:pPr>
    </w:p>
    <w:p w14:paraId="32AB99F6" w14:textId="77777777" w:rsidR="009E1C79" w:rsidRPr="002951DD" w:rsidRDefault="009E1C79" w:rsidP="009E1C79">
      <w:pPr>
        <w:ind w:firstLineChars="100" w:firstLine="180"/>
        <w:jc w:val="left"/>
        <w:rPr>
          <w:rFonts w:asciiTheme="minorEastAsia" w:hAnsiTheme="minorEastAsia"/>
          <w:sz w:val="18"/>
          <w:szCs w:val="21"/>
        </w:rPr>
      </w:pPr>
    </w:p>
    <w:p w14:paraId="7C3E4E27" w14:textId="77777777" w:rsidR="009E1C79" w:rsidRDefault="009E1C79" w:rsidP="009E1C79">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D491B8F" w14:textId="77777777" w:rsidR="009E1C79" w:rsidRPr="002951DD" w:rsidRDefault="009E1C79" w:rsidP="009E1C79">
      <w:pPr>
        <w:spacing w:line="320" w:lineRule="exact"/>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78B344A4" w14:textId="77777777" w:rsidR="009E1C79" w:rsidRPr="002951DD" w:rsidRDefault="009E1C79" w:rsidP="009E1C79">
      <w:pPr>
        <w:spacing w:line="320" w:lineRule="exact"/>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105D45FC" w14:textId="77777777" w:rsidR="009E1C79" w:rsidRPr="002951DD" w:rsidRDefault="009E1C79" w:rsidP="009E1C79">
      <w:pPr>
        <w:spacing w:line="320" w:lineRule="exact"/>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5529881" w14:textId="77777777" w:rsidR="009E1C79" w:rsidRDefault="009E1C79" w:rsidP="009E1C79">
      <w:pPr>
        <w:spacing w:line="320" w:lineRule="exact"/>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6CB1758" w14:textId="69364762" w:rsidR="00B90FD1" w:rsidRPr="009E1C79" w:rsidRDefault="009E1C79" w:rsidP="009E1C79">
      <w:pPr>
        <w:spacing w:line="320" w:lineRule="exact"/>
        <w:ind w:leftChars="270" w:left="1170" w:hangingChars="335" w:hanging="603"/>
        <w:jc w:val="left"/>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B90FD1" w:rsidRPr="009E1C79"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423BD" w:rsidRDefault="007423B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423BD" w:rsidRDefault="007423B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8F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4C4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560"/>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4833"/>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37EEB"/>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36D"/>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1C79"/>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118"/>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485"/>
    <w:rsid w:val="00B31B59"/>
    <w:rsid w:val="00B32F6A"/>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AD9"/>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58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86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2020-09-09T07:15:00Z</dcterms:created>
  <dcterms:modified xsi:type="dcterms:W3CDTF">2020-09-11T09:32:00Z</dcterms:modified>
</cp:coreProperties>
</file>