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B86" w14:textId="2FD21471" w:rsidR="00FA742A" w:rsidRPr="0087530E" w:rsidRDefault="00C1074E" w:rsidP="004060EC">
      <w:pPr>
        <w:rPr>
          <w:szCs w:val="21"/>
        </w:rPr>
      </w:pPr>
      <w:r>
        <w:rPr>
          <w:rFonts w:hint="eastAsia"/>
          <w:szCs w:val="21"/>
        </w:rPr>
        <w:t>（</w:t>
      </w:r>
      <w:r w:rsidR="00505CCE" w:rsidRPr="0087530E">
        <w:rPr>
          <w:rFonts w:hint="eastAsia"/>
          <w:szCs w:val="21"/>
        </w:rPr>
        <w:t>別添</w:t>
      </w:r>
      <w:r w:rsidR="00493909">
        <w:rPr>
          <w:rFonts w:asciiTheme="minorEastAsia" w:eastAsiaTheme="minorEastAsia" w:hAnsiTheme="minorEastAsia" w:hint="eastAsia"/>
          <w:szCs w:val="21"/>
        </w:rPr>
        <w:t>２</w:t>
      </w:r>
      <w:r>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lastRenderedPageBreak/>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373F9E07" w:rsidR="00C50436" w:rsidRPr="0087530E" w:rsidRDefault="00C50436" w:rsidP="004060EC"/>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3BCAD12F" w:rsidR="00C50436" w:rsidRPr="0087530E" w:rsidRDefault="00C1074E" w:rsidP="004060EC">
            <w:r w:rsidRPr="00C1074E">
              <w:rPr>
                <w:rFonts w:hint="eastAsia"/>
              </w:rPr>
              <w:t>ポスト５Ｇ情報通信システム基盤強化研究開発事業</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lastRenderedPageBreak/>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7" w14:textId="2D47A206" w:rsidR="00C50436" w:rsidRPr="00387FA8" w:rsidRDefault="0032081B" w:rsidP="004060EC">
            <w:pPr>
              <w:rPr>
                <w:rFonts w:asciiTheme="minorEastAsia" w:eastAsiaTheme="minorEastAsia" w:hAnsiTheme="minorEastAsia"/>
                <w:color w:val="3333FF"/>
                <w:sz w:val="22"/>
              </w:rPr>
            </w:pPr>
            <w:hyperlink r:id="rId7"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8"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lastRenderedPageBreak/>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630A1C20" w14:textId="34AE4DA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p>
    <w:p w14:paraId="630A1C21" w14:textId="3E993117" w:rsidR="00C50436" w:rsidRPr="0087530E" w:rsidRDefault="00644BA5" w:rsidP="00C5769C">
      <w:pPr>
        <w:ind w:leftChars="202" w:left="424"/>
      </w:pPr>
      <w:r w:rsidRPr="0087530E">
        <w:rPr>
          <w:rFonts w:hint="eastAsia"/>
        </w:rPr>
        <w:t>御提出に当たっては、実施者間での情報流出を防止する観点から、</w:t>
      </w:r>
      <w:r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26" w14:textId="77777777" w:rsidR="00CF5301" w:rsidRPr="0087530E" w:rsidRDefault="00CF5301" w:rsidP="004060EC"/>
    <w:p w14:paraId="630A1C28" w14:textId="0CEC07FB" w:rsidR="00CF5301" w:rsidRPr="0087530E" w:rsidRDefault="00CF5301" w:rsidP="00C5769C">
      <w:pPr>
        <w:ind w:leftChars="202" w:left="424"/>
      </w:pPr>
    </w:p>
    <w:p w14:paraId="1B94D733" w14:textId="2E24A58F" w:rsidR="00510D08" w:rsidRDefault="00510D08" w:rsidP="00C1074E">
      <w:pPr>
        <w:rPr>
          <w:rFonts w:asciiTheme="minorEastAsia" w:eastAsiaTheme="minorEastAsia" w:hAnsiTheme="minorEastAsia"/>
        </w:rPr>
      </w:pPr>
    </w:p>
    <w:sectPr w:rsidR="00510D08"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08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81B"/>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4207</Words>
  <Characters>592</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2021-02-03T05:12:00Z</dcterms:created>
  <dcterms:modified xsi:type="dcterms:W3CDTF">2021-02-03T05:13:00Z</dcterms:modified>
</cp:coreProperties>
</file>