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6C83D" w14:textId="77777777" w:rsidR="005833B0" w:rsidRPr="005833B0" w:rsidRDefault="005833B0" w:rsidP="005833B0">
      <w:pPr>
        <w:ind w:leftChars="200" w:left="420"/>
        <w:rPr>
          <w:rFonts w:ascii="TmsRmn" w:eastAsia="ＭＳ 明朝" w:hAnsi="TmsRmn" w:cs="Times New Roman"/>
          <w:color w:val="000000"/>
          <w:szCs w:val="21"/>
        </w:rPr>
      </w:pPr>
    </w:p>
    <w:p w14:paraId="177CA182" w14:textId="77777777" w:rsidR="005833B0" w:rsidRPr="005833B0" w:rsidRDefault="005833B0" w:rsidP="005833B0">
      <w:pPr>
        <w:ind w:leftChars="200" w:left="420"/>
        <w:rPr>
          <w:rFonts w:ascii="TmsRmn" w:eastAsia="ＭＳ 明朝" w:hAnsi="TmsRmn" w:cs="Times New Roman"/>
          <w:color w:val="000000"/>
          <w:szCs w:val="21"/>
        </w:rPr>
      </w:pPr>
      <w:r w:rsidRPr="005833B0">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7D632BEE" wp14:editId="6099342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19A7BAD8" w14:textId="77777777" w:rsidR="005833B0" w:rsidRPr="001F0D7D" w:rsidRDefault="005833B0" w:rsidP="005833B0">
                            <w:pPr>
                              <w:jc w:val="center"/>
                              <w:rPr>
                                <w:sz w:val="24"/>
                              </w:rPr>
                            </w:pPr>
                            <w:r w:rsidRPr="001F0D7D">
                              <w:rPr>
                                <w:rFonts w:hint="eastAsia"/>
                                <w:sz w:val="24"/>
                              </w:rPr>
                              <w:t>別添</w:t>
                            </w:r>
                            <w:r w:rsidRPr="005833B0">
                              <w:rPr>
                                <w:rFonts w:ascii="ＭＳ 明朝" w:hAnsi="ＭＳ 明朝"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632BEE"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19A7BAD8" w14:textId="77777777" w:rsidR="005833B0" w:rsidRPr="001F0D7D" w:rsidRDefault="005833B0" w:rsidP="005833B0">
                      <w:pPr>
                        <w:jc w:val="center"/>
                        <w:rPr>
                          <w:sz w:val="24"/>
                        </w:rPr>
                      </w:pPr>
                      <w:r w:rsidRPr="001F0D7D">
                        <w:rPr>
                          <w:rFonts w:hint="eastAsia"/>
                          <w:sz w:val="24"/>
                        </w:rPr>
                        <w:t>別添</w:t>
                      </w:r>
                      <w:r w:rsidRPr="005833B0">
                        <w:rPr>
                          <w:rFonts w:ascii="ＭＳ 明朝" w:hAnsi="ＭＳ 明朝" w:hint="eastAsia"/>
                          <w:sz w:val="24"/>
                        </w:rPr>
                        <w:t>６</w:t>
                      </w:r>
                    </w:p>
                  </w:txbxContent>
                </v:textbox>
                <w10:wrap anchorx="margin"/>
              </v:shape>
            </w:pict>
          </mc:Fallback>
        </mc:AlternateContent>
      </w:r>
    </w:p>
    <w:p w14:paraId="234CA76F" w14:textId="3E10EA06" w:rsidR="005833B0" w:rsidRPr="005833B0" w:rsidRDefault="005833B0" w:rsidP="005833B0">
      <w:pPr>
        <w:jc w:val="center"/>
        <w:rPr>
          <w:rFonts w:ascii="TmsRmn" w:eastAsia="ＭＳ 明朝" w:hAnsi="TmsRmn" w:cs="Times New Roman"/>
          <w:color w:val="000000"/>
          <w:sz w:val="24"/>
          <w:szCs w:val="24"/>
        </w:rPr>
      </w:pPr>
      <w:r w:rsidRPr="005833B0">
        <w:rPr>
          <w:rFonts w:ascii="TmsRmn" w:eastAsia="ＭＳ 明朝" w:hAnsi="TmsRmn" w:cs="Times New Roman" w:hint="eastAsia"/>
          <w:color w:val="000000"/>
          <w:sz w:val="24"/>
          <w:szCs w:val="24"/>
        </w:rPr>
        <w:t>NEDO</w:t>
      </w:r>
      <w:r w:rsidRPr="005833B0">
        <w:rPr>
          <w:rFonts w:ascii="TmsRmn" w:eastAsia="ＭＳ 明朝" w:hAnsi="TmsRmn" w:cs="Times New Roman" w:hint="eastAsia"/>
          <w:color w:val="000000"/>
          <w:sz w:val="24"/>
          <w:szCs w:val="24"/>
        </w:rPr>
        <w:t>事業遂行上に係る情報管理体制等の確認票</w:t>
      </w:r>
      <w:r w:rsidR="002E0CC2">
        <w:rPr>
          <w:rFonts w:ascii="TmsRmn" w:eastAsia="ＭＳ 明朝" w:hAnsi="TmsRmn" w:cs="Times New Roman" w:hint="eastAsia"/>
          <w:color w:val="000000"/>
          <w:sz w:val="24"/>
          <w:szCs w:val="24"/>
        </w:rPr>
        <w:t>の記入について</w:t>
      </w:r>
    </w:p>
    <w:p w14:paraId="4EC0116F" w14:textId="77777777" w:rsidR="005833B0" w:rsidRPr="005833B0" w:rsidRDefault="005833B0" w:rsidP="005833B0">
      <w:pPr>
        <w:jc w:val="left"/>
        <w:rPr>
          <w:rFonts w:ascii="TmsRmn" w:eastAsia="ＭＳ 明朝" w:hAnsi="TmsRmn" w:cs="Times New Roman"/>
          <w:color w:val="000000"/>
          <w:szCs w:val="21"/>
        </w:rPr>
      </w:pPr>
    </w:p>
    <w:p w14:paraId="3969AD6F" w14:textId="3821AA31" w:rsidR="005833B0" w:rsidRPr="005833B0" w:rsidRDefault="005833B0" w:rsidP="005833B0">
      <w:pPr>
        <w:ind w:firstLineChars="100" w:firstLine="210"/>
        <w:jc w:val="left"/>
        <w:rPr>
          <w:rFonts w:ascii="TmsRmn" w:eastAsia="ＭＳ 明朝" w:hAnsi="TmsRmn" w:cs="Times New Roman"/>
          <w:color w:val="000000"/>
          <w:szCs w:val="21"/>
        </w:rPr>
      </w:pPr>
      <w:r w:rsidRPr="005833B0">
        <w:rPr>
          <w:rFonts w:ascii="TmsRmn" w:eastAsia="ＭＳ 明朝" w:hAnsi="TmsRmn" w:cs="Times New Roman" w:hint="eastAsia"/>
          <w:color w:val="000000"/>
          <w:szCs w:val="21"/>
        </w:rPr>
        <w:t>提案書類に添付する「</w:t>
      </w:r>
      <w:r w:rsidRPr="005833B0">
        <w:rPr>
          <w:rFonts w:ascii="TmsRmn" w:eastAsia="ＭＳ 明朝" w:hAnsi="TmsRmn" w:cs="Times New Roman" w:hint="eastAsia"/>
          <w:color w:val="000000"/>
          <w:szCs w:val="21"/>
        </w:rPr>
        <w:t>NEDO</w:t>
      </w:r>
      <w:r w:rsidRPr="005833B0">
        <w:rPr>
          <w:rFonts w:ascii="TmsRmn" w:eastAsia="ＭＳ 明朝" w:hAnsi="TmsRmn" w:cs="Times New Roman" w:hint="eastAsia"/>
          <w:color w:val="000000"/>
          <w:szCs w:val="21"/>
        </w:rPr>
        <w:t>事業遂行上に係る情報管理体制等の確認票」</w:t>
      </w:r>
      <w:r w:rsidR="006B2E4A">
        <w:rPr>
          <w:rFonts w:ascii="TmsRmn" w:eastAsia="ＭＳ 明朝" w:hAnsi="TmsRmn" w:cs="Times New Roman" w:hint="eastAsia"/>
          <w:color w:val="000000"/>
          <w:szCs w:val="21"/>
        </w:rPr>
        <w:t>(</w:t>
      </w:r>
      <w:r w:rsidR="006B2E4A">
        <w:rPr>
          <w:rFonts w:ascii="TmsRmn" w:eastAsia="ＭＳ 明朝" w:hAnsi="TmsRmn" w:cs="Times New Roman" w:hint="eastAsia"/>
          <w:color w:val="000000"/>
          <w:szCs w:val="21"/>
        </w:rPr>
        <w:t>別添</w:t>
      </w:r>
      <w:r w:rsidR="006F42B0">
        <w:rPr>
          <w:rFonts w:ascii="TmsRmn" w:eastAsia="ＭＳ 明朝" w:hAnsi="TmsRmn" w:cs="Times New Roman" w:hint="eastAsia"/>
          <w:color w:val="000000"/>
          <w:szCs w:val="21"/>
        </w:rPr>
        <w:t>6</w:t>
      </w:r>
      <w:r w:rsidR="006F42B0">
        <w:rPr>
          <w:rFonts w:ascii="TmsRmn" w:eastAsia="ＭＳ 明朝" w:hAnsi="TmsRmn" w:cs="Times New Roman"/>
          <w:color w:val="000000"/>
          <w:szCs w:val="21"/>
        </w:rPr>
        <w:t>-1</w:t>
      </w:r>
      <w:r w:rsidR="006B2E4A">
        <w:rPr>
          <w:rFonts w:ascii="TmsRmn" w:eastAsia="ＭＳ 明朝" w:hAnsi="TmsRmn" w:cs="Times New Roman" w:hint="eastAsia"/>
          <w:color w:val="000000"/>
          <w:szCs w:val="21"/>
        </w:rPr>
        <w:t>)</w:t>
      </w:r>
      <w:r w:rsidRPr="005833B0">
        <w:rPr>
          <w:rFonts w:ascii="TmsRmn" w:eastAsia="ＭＳ 明朝" w:hAnsi="TmsRmn" w:cs="Times New Roman" w:hint="eastAsia"/>
          <w:color w:val="000000"/>
          <w:szCs w:val="21"/>
        </w:rPr>
        <w:t>については、応募要件として「情報管理体制」等を有することを必須としていることから、全ての確認項目に対して</w:t>
      </w:r>
      <w:r w:rsidRPr="005833B0">
        <w:rPr>
          <w:rFonts w:ascii="TmsRmn" w:eastAsia="ＭＳ 明朝" w:hAnsi="TmsRmn" w:cs="Times New Roman" w:hint="eastAsia"/>
          <w:color w:val="000000"/>
          <w:szCs w:val="24"/>
        </w:rPr>
        <w:t>採択後の契約締結時までに対応する必要があります。</w:t>
      </w:r>
      <w:r w:rsidRPr="005833B0">
        <w:rPr>
          <w:rFonts w:ascii="ＭＳ 明朝" w:eastAsia="ＭＳ 明朝" w:hAnsi="ＭＳ 明朝" w:cs="Times New Roman" w:hint="eastAsia"/>
          <w:szCs w:val="24"/>
        </w:rPr>
        <w:t>（仮に、契約締結時までに未対応の場合には応募要件を満たさなかったものとして不採択扱いとなります。）</w:t>
      </w:r>
      <w:r w:rsidRPr="005833B0">
        <w:rPr>
          <w:rFonts w:ascii="TmsRmn" w:eastAsia="ＭＳ 明朝" w:hAnsi="TmsRmn" w:cs="Times New Roman" w:hint="eastAsia"/>
          <w:color w:val="000000"/>
          <w:szCs w:val="21"/>
        </w:rPr>
        <w:t>このため、情報管理体制等が不確実な場合は、提案者への聴取などを通じて確認する場合があります。</w:t>
      </w:r>
    </w:p>
    <w:p w14:paraId="262F5A8F" w14:textId="77777777" w:rsidR="005833B0" w:rsidRPr="005833B0" w:rsidRDefault="005833B0" w:rsidP="005833B0">
      <w:pPr>
        <w:ind w:firstLineChars="100" w:firstLine="210"/>
        <w:jc w:val="left"/>
        <w:rPr>
          <w:rFonts w:ascii="TmsRmn" w:eastAsia="ＭＳ 明朝" w:hAnsi="TmsRmn" w:cs="Times New Roman"/>
          <w:color w:val="000000"/>
          <w:szCs w:val="21"/>
          <w:u w:val="wave"/>
        </w:rPr>
      </w:pPr>
      <w:r w:rsidRPr="005833B0">
        <w:rPr>
          <w:rFonts w:ascii="TmsRmn" w:eastAsia="ＭＳ 明朝" w:hAnsi="TmsRmn" w:cs="Times New Roman" w:hint="eastAsia"/>
          <w:color w:val="000000"/>
          <w:szCs w:val="21"/>
        </w:rPr>
        <w:t>なお、</w:t>
      </w:r>
      <w:r w:rsidRPr="005833B0">
        <w:rPr>
          <w:rFonts w:ascii="TmsRmn" w:eastAsia="ＭＳ 明朝" w:hAnsi="TmsRmn" w:cs="Times New Roman" w:hint="eastAsia"/>
          <w:color w:val="000000"/>
          <w:szCs w:val="21"/>
          <w:u w:val="wave"/>
        </w:rPr>
        <w:t>提案者（再委託等は除く。）として位置づけられる全ての事業者について、１事業者毎に１枚作成して下さい。</w:t>
      </w:r>
    </w:p>
    <w:p w14:paraId="01B1F49F" w14:textId="77777777" w:rsidR="005833B0" w:rsidRPr="005833B0" w:rsidRDefault="005833B0" w:rsidP="005833B0">
      <w:pPr>
        <w:ind w:firstLineChars="100" w:firstLine="210"/>
        <w:jc w:val="left"/>
        <w:rPr>
          <w:rFonts w:ascii="TmsRmn" w:eastAsia="ＭＳ 明朝" w:hAnsi="TmsRmn" w:cs="Times New Roman"/>
          <w:color w:val="000000"/>
          <w:szCs w:val="21"/>
        </w:rPr>
      </w:pPr>
      <w:r w:rsidRPr="005833B0">
        <w:rPr>
          <w:rFonts w:ascii="TmsRmn" w:eastAsia="ＭＳ 明朝" w:hAnsi="TmsRmn" w:cs="Times New Roman" w:hint="eastAsia"/>
          <w:color w:val="000000"/>
          <w:szCs w:val="21"/>
          <w:u w:val="wave"/>
        </w:rPr>
        <w:t>また、提案時に「対応するエビデンス」の提出は不要です。ただし、契約締結後概ね３ヶ月を目途に、ＮＥＤＯが委託先訪問時等に当該エビデンスを確認するため、各種エビデンスの整備及び保管をお願いします。</w:t>
      </w:r>
    </w:p>
    <w:p w14:paraId="230234FB" w14:textId="77777777" w:rsidR="005833B0" w:rsidRPr="005833B0" w:rsidRDefault="005833B0" w:rsidP="005833B0">
      <w:pPr>
        <w:widowControl/>
        <w:jc w:val="left"/>
        <w:rPr>
          <w:rFonts w:ascii="TmsRmn" w:eastAsia="ＭＳ 明朝" w:hAnsi="TmsRmn" w:cs="Times New Roman"/>
          <w:color w:val="000000"/>
          <w:szCs w:val="21"/>
        </w:rPr>
      </w:pPr>
    </w:p>
    <w:tbl>
      <w:tblPr>
        <w:tblStyle w:val="a7"/>
        <w:tblW w:w="9918" w:type="dxa"/>
        <w:tblLook w:val="04A0" w:firstRow="1" w:lastRow="0" w:firstColumn="1" w:lastColumn="0" w:noHBand="0" w:noVBand="1"/>
      </w:tblPr>
      <w:tblGrid>
        <w:gridCol w:w="704"/>
        <w:gridCol w:w="5528"/>
        <w:gridCol w:w="3686"/>
      </w:tblGrid>
      <w:tr w:rsidR="005833B0" w:rsidRPr="005833B0" w14:paraId="6EBD80E6" w14:textId="77777777" w:rsidTr="00D066E3">
        <w:tc>
          <w:tcPr>
            <w:tcW w:w="704" w:type="dxa"/>
          </w:tcPr>
          <w:p w14:paraId="26B7440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Ｎｏ</w:t>
            </w:r>
          </w:p>
        </w:tc>
        <w:tc>
          <w:tcPr>
            <w:tcW w:w="5528" w:type="dxa"/>
          </w:tcPr>
          <w:p w14:paraId="5FB9658E"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確認項目</w:t>
            </w:r>
          </w:p>
        </w:tc>
        <w:tc>
          <w:tcPr>
            <w:tcW w:w="3686" w:type="dxa"/>
          </w:tcPr>
          <w:p w14:paraId="6679EE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想定するエビデンス</w:t>
            </w:r>
          </w:p>
        </w:tc>
      </w:tr>
      <w:tr w:rsidR="005833B0" w:rsidRPr="005833B0" w14:paraId="1970D8B0" w14:textId="77777777" w:rsidTr="00D066E3">
        <w:trPr>
          <w:trHeight w:val="572"/>
        </w:trPr>
        <w:tc>
          <w:tcPr>
            <w:tcW w:w="704" w:type="dxa"/>
            <w:vAlign w:val="center"/>
          </w:tcPr>
          <w:p w14:paraId="7706F090"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7AB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89078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情報セキュリティ管理規程</w:t>
            </w:r>
          </w:p>
        </w:tc>
      </w:tr>
      <w:tr w:rsidR="005833B0" w:rsidRPr="005833B0" w14:paraId="549188C3" w14:textId="77777777" w:rsidTr="00D066E3">
        <w:tc>
          <w:tcPr>
            <w:tcW w:w="704" w:type="dxa"/>
            <w:vAlign w:val="center"/>
          </w:tcPr>
          <w:p w14:paraId="193598C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831DC29"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D7E5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57DEEF8F" w14:textId="77777777" w:rsidTr="00D066E3">
        <w:tc>
          <w:tcPr>
            <w:tcW w:w="704" w:type="dxa"/>
            <w:vAlign w:val="center"/>
          </w:tcPr>
          <w:p w14:paraId="6E38861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7C23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603505"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1A273C0B" w14:textId="77777777" w:rsidTr="00D066E3">
        <w:tc>
          <w:tcPr>
            <w:tcW w:w="704" w:type="dxa"/>
            <w:vAlign w:val="center"/>
          </w:tcPr>
          <w:p w14:paraId="1E992CC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5576A0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8AFD3C" w14:textId="77777777" w:rsidR="005833B0" w:rsidRPr="005833B0" w:rsidRDefault="005833B0" w:rsidP="005833B0">
            <w:pPr>
              <w:widowControl/>
              <w:rPr>
                <w:rFonts w:ascii="TmsRmn" w:hAnsi="TmsRmn"/>
                <w:color w:val="000000"/>
              </w:rPr>
            </w:pPr>
            <w:r w:rsidRPr="005833B0">
              <w:rPr>
                <w:rFonts w:ascii="TmsRmn" w:hAnsi="TmsRmn" w:hint="eastAsia"/>
                <w:color w:val="000000"/>
              </w:rPr>
              <w:t>情報管理体制等取扱い規程、</w:t>
            </w:r>
          </w:p>
          <w:p w14:paraId="3021C249"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就業規則</w:t>
            </w:r>
          </w:p>
        </w:tc>
      </w:tr>
      <w:tr w:rsidR="005833B0" w:rsidRPr="005833B0" w14:paraId="40AC7F97" w14:textId="77777777" w:rsidTr="00D066E3">
        <w:tc>
          <w:tcPr>
            <w:tcW w:w="704" w:type="dxa"/>
            <w:vAlign w:val="center"/>
          </w:tcPr>
          <w:p w14:paraId="6E373D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3D3B3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16AB0A"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締結予定の「再委託契約書」の案文</w:t>
            </w:r>
          </w:p>
        </w:tc>
      </w:tr>
      <w:tr w:rsidR="005833B0" w:rsidRPr="005833B0" w14:paraId="6AEB4489" w14:textId="77777777" w:rsidTr="00D066E3">
        <w:tc>
          <w:tcPr>
            <w:tcW w:w="704" w:type="dxa"/>
            <w:vAlign w:val="center"/>
          </w:tcPr>
          <w:p w14:paraId="34A79F58"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７</w:t>
            </w:r>
          </w:p>
        </w:tc>
        <w:tc>
          <w:tcPr>
            <w:tcW w:w="5528" w:type="dxa"/>
            <w:vAlign w:val="center"/>
          </w:tcPr>
          <w:p w14:paraId="1D98C47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8B6E1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w:t>
            </w:r>
          </w:p>
        </w:tc>
      </w:tr>
    </w:tbl>
    <w:p w14:paraId="5EB12D22" w14:textId="77777777" w:rsidR="005833B0" w:rsidRPr="005833B0" w:rsidRDefault="005833B0" w:rsidP="005833B0">
      <w:pPr>
        <w:widowControl/>
        <w:jc w:val="left"/>
        <w:rPr>
          <w:rFonts w:ascii="TmsRmn" w:eastAsia="ＭＳ 明朝" w:hAnsi="TmsRmn" w:cs="Times New Roman"/>
          <w:color w:val="000000"/>
          <w:szCs w:val="21"/>
        </w:rPr>
      </w:pPr>
    </w:p>
    <w:p w14:paraId="4E1D6ACF" w14:textId="77777777" w:rsidR="005833B0" w:rsidRPr="005833B0" w:rsidRDefault="005833B0" w:rsidP="005833B0">
      <w:pPr>
        <w:widowControl/>
        <w:jc w:val="left"/>
        <w:rPr>
          <w:rFonts w:ascii="TmsRmn" w:eastAsia="ＭＳ 明朝" w:hAnsi="TmsRmn" w:cs="Times New Roman"/>
          <w:color w:val="000000"/>
          <w:szCs w:val="21"/>
        </w:rPr>
      </w:pPr>
      <w:r w:rsidRPr="005833B0">
        <w:rPr>
          <w:rFonts w:ascii="TmsRmn" w:eastAsia="ＭＳ 明朝" w:hAnsi="TmsRmn" w:cs="Times New Roman"/>
          <w:color w:val="000000"/>
          <w:szCs w:val="21"/>
        </w:rPr>
        <w:br w:type="page"/>
      </w:r>
    </w:p>
    <w:p w14:paraId="599771E5" w14:textId="77777777" w:rsidR="005833B0" w:rsidRPr="005833B0" w:rsidRDefault="005833B0" w:rsidP="005833B0">
      <w:pPr>
        <w:widowControl/>
        <w:jc w:val="left"/>
        <w:rPr>
          <w:rFonts w:ascii="ＭＳ 明朝" w:eastAsia="ＭＳ 明朝" w:hAnsi="ＭＳ 明朝" w:cs="Arial"/>
          <w:noProof/>
          <w:color w:val="000000"/>
          <w:szCs w:val="24"/>
        </w:rPr>
      </w:pPr>
      <w:r w:rsidRPr="005833B0">
        <w:rPr>
          <w:rFonts w:ascii="TmsRmn" w:eastAsia="ＭＳ 明朝" w:hAnsi="TmsRmn" w:cs="Times New Roman" w:hint="eastAsia"/>
          <w:noProof/>
          <w:szCs w:val="24"/>
        </w:rPr>
        <w:lastRenderedPageBreak/>
        <w:drawing>
          <wp:inline distT="0" distB="0" distL="0" distR="0" wp14:anchorId="7072D58B" wp14:editId="00772EBC">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1F95135" w14:textId="77777777" w:rsidR="005833B0" w:rsidRPr="005833B0" w:rsidRDefault="005833B0" w:rsidP="005833B0">
      <w:pPr>
        <w:jc w:val="center"/>
        <w:rPr>
          <w:rFonts w:ascii="‚l‚r –¾’©" w:eastAsia="ＭＳ 明朝" w:hAnsi="TmsRmn" w:cs="Times New Roman"/>
          <w:color w:val="000000"/>
        </w:rPr>
      </w:pPr>
      <w:bookmarkStart w:id="0" w:name="_Hlk60682958"/>
      <w:r w:rsidRPr="005833B0">
        <w:rPr>
          <w:rFonts w:ascii="‚l‚r –¾’©" w:eastAsia="ＭＳ 明朝" w:hAnsi="TmsRmn" w:cs="Times New Roman" w:hint="eastAsia"/>
          <w:color w:val="000000"/>
        </w:rPr>
        <w:lastRenderedPageBreak/>
        <w:t>情報取扱者名簿及び情報管理体制図</w:t>
      </w:r>
    </w:p>
    <w:bookmarkEnd w:id="0"/>
    <w:p w14:paraId="74AD311F" w14:textId="77777777" w:rsidR="005833B0" w:rsidRPr="005833B0" w:rsidRDefault="005833B0" w:rsidP="005833B0">
      <w:pPr>
        <w:rPr>
          <w:rFonts w:ascii="‚l‚r –¾’©" w:eastAsia="ＭＳ 明朝" w:hAnsi="TmsRmn" w:cs="Times New Roman"/>
          <w:color w:val="000000"/>
        </w:rPr>
      </w:pPr>
    </w:p>
    <w:p w14:paraId="33426E6B"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color w:val="000000"/>
          <w:szCs w:val="24"/>
        </w:rPr>
        <w:t>①情報取扱者名簿（項目必須）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5833B0" w:rsidRPr="005833B0" w14:paraId="173F5D1B" w14:textId="77777777" w:rsidTr="00D066E3">
        <w:tc>
          <w:tcPr>
            <w:tcW w:w="2410" w:type="dxa"/>
            <w:gridSpan w:val="2"/>
            <w:vAlign w:val="center"/>
          </w:tcPr>
          <w:p w14:paraId="1692D7F7" w14:textId="77777777" w:rsidR="005833B0" w:rsidRPr="005833B0" w:rsidRDefault="005833B0" w:rsidP="005833B0">
            <w:pPr>
              <w:jc w:val="center"/>
              <w:rPr>
                <w:rFonts w:ascii="‚l‚r –¾’©" w:hAnsi="TmsRmn"/>
                <w:color w:val="000000"/>
                <w:szCs w:val="24"/>
              </w:rPr>
            </w:pPr>
          </w:p>
        </w:tc>
        <w:tc>
          <w:tcPr>
            <w:tcW w:w="1081" w:type="dxa"/>
            <w:vAlign w:val="center"/>
          </w:tcPr>
          <w:p w14:paraId="1A73D116"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氏名</w:t>
            </w:r>
          </w:p>
        </w:tc>
        <w:tc>
          <w:tcPr>
            <w:tcW w:w="1535" w:type="dxa"/>
            <w:vAlign w:val="center"/>
          </w:tcPr>
          <w:p w14:paraId="6828EED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所属</w:t>
            </w:r>
          </w:p>
        </w:tc>
        <w:tc>
          <w:tcPr>
            <w:tcW w:w="1536" w:type="dxa"/>
            <w:vAlign w:val="center"/>
          </w:tcPr>
          <w:p w14:paraId="05608522"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役職</w:t>
            </w:r>
          </w:p>
        </w:tc>
        <w:tc>
          <w:tcPr>
            <w:tcW w:w="1535" w:type="dxa"/>
            <w:vAlign w:val="center"/>
          </w:tcPr>
          <w:p w14:paraId="62E00B98"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研究体制上</w:t>
            </w:r>
          </w:p>
          <w:p w14:paraId="4829A06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の位置づけ</w:t>
            </w:r>
            <w:r w:rsidRPr="005833B0">
              <w:rPr>
                <w:rFonts w:ascii="‚l‚r –¾’©" w:hAnsi="TmsRmn" w:hint="eastAsia"/>
                <w:color w:val="000000"/>
                <w:sz w:val="18"/>
                <w:szCs w:val="18"/>
                <w:vertAlign w:val="superscript"/>
              </w:rPr>
              <w:t>※４</w:t>
            </w:r>
          </w:p>
        </w:tc>
        <w:tc>
          <w:tcPr>
            <w:tcW w:w="1536" w:type="dxa"/>
            <w:vAlign w:val="center"/>
          </w:tcPr>
          <w:p w14:paraId="7FFC9079"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パスポート番号及び国籍</w:t>
            </w:r>
            <w:r w:rsidRPr="005833B0">
              <w:rPr>
                <w:rFonts w:ascii="‚l‚r –¾’©" w:hAnsi="TmsRmn" w:hint="eastAsia"/>
                <w:color w:val="000000"/>
                <w:spacing w:val="-2"/>
                <w:sz w:val="18"/>
                <w:szCs w:val="18"/>
                <w:vertAlign w:val="superscript"/>
              </w:rPr>
              <w:t>※５</w:t>
            </w:r>
          </w:p>
        </w:tc>
      </w:tr>
      <w:tr w:rsidR="005833B0" w:rsidRPr="005833B0" w14:paraId="2578CAC1" w14:textId="77777777" w:rsidTr="00D066E3">
        <w:tc>
          <w:tcPr>
            <w:tcW w:w="1985" w:type="dxa"/>
          </w:tcPr>
          <w:p w14:paraId="74E3A50E"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情報管理責任者</w:t>
            </w:r>
            <w:r w:rsidRPr="005833B0">
              <w:rPr>
                <w:rFonts w:ascii="‚l‚r –¾’©" w:hAnsi="TmsRmn" w:hint="eastAsia"/>
                <w:color w:val="000000"/>
                <w:sz w:val="18"/>
                <w:szCs w:val="18"/>
                <w:vertAlign w:val="superscript"/>
              </w:rPr>
              <w:t>※１</w:t>
            </w:r>
          </w:p>
        </w:tc>
        <w:tc>
          <w:tcPr>
            <w:tcW w:w="425" w:type="dxa"/>
          </w:tcPr>
          <w:p w14:paraId="5C3FF887"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Ａ</w:t>
            </w:r>
          </w:p>
        </w:tc>
        <w:tc>
          <w:tcPr>
            <w:tcW w:w="1081" w:type="dxa"/>
          </w:tcPr>
          <w:p w14:paraId="1D2E495B" w14:textId="77777777" w:rsidR="005833B0" w:rsidRPr="005833B0" w:rsidRDefault="005833B0" w:rsidP="005833B0">
            <w:pPr>
              <w:rPr>
                <w:rFonts w:ascii="‚l‚r –¾’©" w:hAnsi="TmsRmn"/>
                <w:color w:val="000000"/>
                <w:szCs w:val="24"/>
              </w:rPr>
            </w:pPr>
          </w:p>
        </w:tc>
        <w:tc>
          <w:tcPr>
            <w:tcW w:w="1535" w:type="dxa"/>
          </w:tcPr>
          <w:p w14:paraId="13C0FAA2" w14:textId="77777777" w:rsidR="005833B0" w:rsidRPr="005833B0" w:rsidRDefault="005833B0" w:rsidP="005833B0">
            <w:pPr>
              <w:rPr>
                <w:rFonts w:ascii="‚l‚r –¾’©" w:hAnsi="TmsRmn"/>
                <w:color w:val="000000"/>
                <w:szCs w:val="24"/>
              </w:rPr>
            </w:pPr>
          </w:p>
        </w:tc>
        <w:tc>
          <w:tcPr>
            <w:tcW w:w="1536" w:type="dxa"/>
          </w:tcPr>
          <w:p w14:paraId="6D5BD2C5" w14:textId="77777777" w:rsidR="005833B0" w:rsidRPr="005833B0" w:rsidRDefault="005833B0" w:rsidP="005833B0">
            <w:pPr>
              <w:rPr>
                <w:rFonts w:ascii="‚l‚r –¾’©" w:hAnsi="TmsRmn"/>
                <w:color w:val="000000"/>
                <w:szCs w:val="24"/>
              </w:rPr>
            </w:pPr>
          </w:p>
        </w:tc>
        <w:tc>
          <w:tcPr>
            <w:tcW w:w="1535" w:type="dxa"/>
          </w:tcPr>
          <w:p w14:paraId="76B1B910" w14:textId="77777777" w:rsidR="005833B0" w:rsidRPr="005833B0" w:rsidRDefault="005833B0" w:rsidP="005833B0">
            <w:pPr>
              <w:rPr>
                <w:rFonts w:ascii="‚l‚r –¾’©" w:hAnsi="TmsRmn"/>
                <w:color w:val="000000"/>
                <w:szCs w:val="24"/>
              </w:rPr>
            </w:pPr>
          </w:p>
        </w:tc>
        <w:tc>
          <w:tcPr>
            <w:tcW w:w="1536" w:type="dxa"/>
          </w:tcPr>
          <w:p w14:paraId="1B15916D" w14:textId="77777777" w:rsidR="005833B0" w:rsidRPr="005833B0" w:rsidRDefault="005833B0" w:rsidP="005833B0">
            <w:pPr>
              <w:rPr>
                <w:rFonts w:ascii="‚l‚r –¾’©" w:hAnsi="TmsRmn"/>
                <w:color w:val="000000"/>
                <w:szCs w:val="24"/>
              </w:rPr>
            </w:pPr>
          </w:p>
        </w:tc>
      </w:tr>
      <w:tr w:rsidR="005833B0" w:rsidRPr="005833B0" w14:paraId="39CA86DF" w14:textId="77777777" w:rsidTr="00D066E3">
        <w:tc>
          <w:tcPr>
            <w:tcW w:w="1985" w:type="dxa"/>
            <w:vMerge w:val="restart"/>
          </w:tcPr>
          <w:p w14:paraId="260724E2"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情報取扱管理者</w:t>
            </w:r>
            <w:r w:rsidRPr="005833B0">
              <w:rPr>
                <w:rFonts w:ascii="‚l‚r –¾’©" w:hAnsi="TmsRmn" w:hint="eastAsia"/>
                <w:color w:val="000000"/>
                <w:sz w:val="18"/>
                <w:szCs w:val="18"/>
                <w:vertAlign w:val="superscript"/>
              </w:rPr>
              <w:t>※２</w:t>
            </w:r>
          </w:p>
        </w:tc>
        <w:tc>
          <w:tcPr>
            <w:tcW w:w="425" w:type="dxa"/>
          </w:tcPr>
          <w:p w14:paraId="7B1EB29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Ｂ</w:t>
            </w:r>
          </w:p>
        </w:tc>
        <w:tc>
          <w:tcPr>
            <w:tcW w:w="1081" w:type="dxa"/>
          </w:tcPr>
          <w:p w14:paraId="63B719EF" w14:textId="77777777" w:rsidR="005833B0" w:rsidRPr="005833B0" w:rsidRDefault="005833B0" w:rsidP="005833B0">
            <w:pPr>
              <w:rPr>
                <w:rFonts w:ascii="‚l‚r –¾’©" w:hAnsi="TmsRmn"/>
                <w:color w:val="000000"/>
                <w:szCs w:val="24"/>
              </w:rPr>
            </w:pPr>
          </w:p>
        </w:tc>
        <w:tc>
          <w:tcPr>
            <w:tcW w:w="1535" w:type="dxa"/>
          </w:tcPr>
          <w:p w14:paraId="026ACB0E" w14:textId="77777777" w:rsidR="005833B0" w:rsidRPr="005833B0" w:rsidRDefault="005833B0" w:rsidP="005833B0">
            <w:pPr>
              <w:rPr>
                <w:rFonts w:ascii="‚l‚r –¾’©" w:hAnsi="TmsRmn"/>
                <w:color w:val="000000"/>
                <w:szCs w:val="24"/>
              </w:rPr>
            </w:pPr>
          </w:p>
        </w:tc>
        <w:tc>
          <w:tcPr>
            <w:tcW w:w="1536" w:type="dxa"/>
          </w:tcPr>
          <w:p w14:paraId="55FC9AC5" w14:textId="77777777" w:rsidR="005833B0" w:rsidRPr="005833B0" w:rsidRDefault="005833B0" w:rsidP="005833B0">
            <w:pPr>
              <w:rPr>
                <w:rFonts w:ascii="‚l‚r –¾’©" w:hAnsi="TmsRmn"/>
                <w:color w:val="000000"/>
                <w:szCs w:val="24"/>
              </w:rPr>
            </w:pPr>
          </w:p>
        </w:tc>
        <w:tc>
          <w:tcPr>
            <w:tcW w:w="1535" w:type="dxa"/>
          </w:tcPr>
          <w:p w14:paraId="56CA6ABC" w14:textId="77777777" w:rsidR="005833B0" w:rsidRPr="005833B0" w:rsidRDefault="005833B0" w:rsidP="005833B0">
            <w:pPr>
              <w:rPr>
                <w:rFonts w:ascii="‚l‚r –¾’©" w:hAnsi="TmsRmn"/>
                <w:color w:val="000000"/>
                <w:szCs w:val="24"/>
              </w:rPr>
            </w:pPr>
          </w:p>
        </w:tc>
        <w:tc>
          <w:tcPr>
            <w:tcW w:w="1536" w:type="dxa"/>
          </w:tcPr>
          <w:p w14:paraId="2E6D7FBF" w14:textId="77777777" w:rsidR="005833B0" w:rsidRPr="005833B0" w:rsidRDefault="005833B0" w:rsidP="005833B0">
            <w:pPr>
              <w:rPr>
                <w:rFonts w:ascii="‚l‚r –¾’©" w:hAnsi="TmsRmn"/>
                <w:color w:val="000000"/>
                <w:szCs w:val="24"/>
              </w:rPr>
            </w:pPr>
          </w:p>
        </w:tc>
      </w:tr>
      <w:tr w:rsidR="005833B0" w:rsidRPr="005833B0" w14:paraId="71062084" w14:textId="77777777" w:rsidTr="00D066E3">
        <w:tc>
          <w:tcPr>
            <w:tcW w:w="1985" w:type="dxa"/>
            <w:vMerge/>
          </w:tcPr>
          <w:p w14:paraId="29A4F39A" w14:textId="77777777" w:rsidR="005833B0" w:rsidRPr="005833B0" w:rsidRDefault="005833B0" w:rsidP="005833B0">
            <w:pPr>
              <w:rPr>
                <w:rFonts w:ascii="‚l‚r –¾’©" w:hAnsi="TmsRmn"/>
                <w:color w:val="000000"/>
                <w:szCs w:val="24"/>
              </w:rPr>
            </w:pPr>
          </w:p>
        </w:tc>
        <w:tc>
          <w:tcPr>
            <w:tcW w:w="425" w:type="dxa"/>
          </w:tcPr>
          <w:p w14:paraId="3822259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Ｃ</w:t>
            </w:r>
          </w:p>
        </w:tc>
        <w:tc>
          <w:tcPr>
            <w:tcW w:w="1081" w:type="dxa"/>
          </w:tcPr>
          <w:p w14:paraId="11084EF3" w14:textId="77777777" w:rsidR="005833B0" w:rsidRPr="005833B0" w:rsidRDefault="005833B0" w:rsidP="005833B0">
            <w:pPr>
              <w:rPr>
                <w:rFonts w:ascii="‚l‚r –¾’©" w:hAnsi="TmsRmn"/>
                <w:color w:val="000000"/>
                <w:szCs w:val="24"/>
              </w:rPr>
            </w:pPr>
          </w:p>
        </w:tc>
        <w:tc>
          <w:tcPr>
            <w:tcW w:w="1535" w:type="dxa"/>
          </w:tcPr>
          <w:p w14:paraId="06C96BE4" w14:textId="77777777" w:rsidR="005833B0" w:rsidRPr="005833B0" w:rsidRDefault="005833B0" w:rsidP="005833B0">
            <w:pPr>
              <w:rPr>
                <w:rFonts w:ascii="‚l‚r –¾’©" w:hAnsi="TmsRmn"/>
                <w:color w:val="000000"/>
                <w:szCs w:val="24"/>
              </w:rPr>
            </w:pPr>
          </w:p>
        </w:tc>
        <w:tc>
          <w:tcPr>
            <w:tcW w:w="1536" w:type="dxa"/>
          </w:tcPr>
          <w:p w14:paraId="783CB25C" w14:textId="77777777" w:rsidR="005833B0" w:rsidRPr="005833B0" w:rsidRDefault="005833B0" w:rsidP="005833B0">
            <w:pPr>
              <w:rPr>
                <w:rFonts w:ascii="‚l‚r –¾’©" w:hAnsi="TmsRmn"/>
                <w:color w:val="000000"/>
                <w:szCs w:val="24"/>
              </w:rPr>
            </w:pPr>
          </w:p>
        </w:tc>
        <w:tc>
          <w:tcPr>
            <w:tcW w:w="1535" w:type="dxa"/>
          </w:tcPr>
          <w:p w14:paraId="4B937DE4" w14:textId="77777777" w:rsidR="005833B0" w:rsidRPr="005833B0" w:rsidRDefault="005833B0" w:rsidP="005833B0">
            <w:pPr>
              <w:rPr>
                <w:rFonts w:ascii="‚l‚r –¾’©" w:hAnsi="TmsRmn"/>
                <w:color w:val="000000"/>
                <w:szCs w:val="24"/>
              </w:rPr>
            </w:pPr>
          </w:p>
        </w:tc>
        <w:tc>
          <w:tcPr>
            <w:tcW w:w="1536" w:type="dxa"/>
          </w:tcPr>
          <w:p w14:paraId="74516114" w14:textId="77777777" w:rsidR="005833B0" w:rsidRPr="005833B0" w:rsidRDefault="005833B0" w:rsidP="005833B0">
            <w:pPr>
              <w:rPr>
                <w:rFonts w:ascii="‚l‚r –¾’©" w:hAnsi="TmsRmn"/>
                <w:color w:val="000000"/>
                <w:szCs w:val="24"/>
              </w:rPr>
            </w:pPr>
          </w:p>
        </w:tc>
      </w:tr>
      <w:tr w:rsidR="005833B0" w:rsidRPr="005833B0" w14:paraId="761B5251" w14:textId="77777777" w:rsidTr="00D066E3">
        <w:tc>
          <w:tcPr>
            <w:tcW w:w="1985" w:type="dxa"/>
            <w:vMerge w:val="restart"/>
          </w:tcPr>
          <w:p w14:paraId="131A69A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業務従事者</w:t>
            </w:r>
            <w:r w:rsidRPr="005833B0">
              <w:rPr>
                <w:rFonts w:ascii="‚l‚r –¾’©" w:hAnsi="TmsRmn" w:hint="eastAsia"/>
                <w:color w:val="000000"/>
                <w:sz w:val="18"/>
                <w:szCs w:val="18"/>
                <w:vertAlign w:val="superscript"/>
              </w:rPr>
              <w:t>※３</w:t>
            </w:r>
          </w:p>
        </w:tc>
        <w:tc>
          <w:tcPr>
            <w:tcW w:w="425" w:type="dxa"/>
          </w:tcPr>
          <w:p w14:paraId="775415B0"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Ｄ</w:t>
            </w:r>
          </w:p>
        </w:tc>
        <w:tc>
          <w:tcPr>
            <w:tcW w:w="1081" w:type="dxa"/>
          </w:tcPr>
          <w:p w14:paraId="6FD101F6" w14:textId="77777777" w:rsidR="005833B0" w:rsidRPr="005833B0" w:rsidRDefault="005833B0" w:rsidP="005833B0">
            <w:pPr>
              <w:rPr>
                <w:rFonts w:ascii="‚l‚r –¾’©" w:hAnsi="TmsRmn"/>
                <w:color w:val="000000"/>
                <w:szCs w:val="24"/>
              </w:rPr>
            </w:pPr>
          </w:p>
        </w:tc>
        <w:tc>
          <w:tcPr>
            <w:tcW w:w="1535" w:type="dxa"/>
          </w:tcPr>
          <w:p w14:paraId="4045327A" w14:textId="77777777" w:rsidR="005833B0" w:rsidRPr="005833B0" w:rsidRDefault="005833B0" w:rsidP="005833B0">
            <w:pPr>
              <w:rPr>
                <w:rFonts w:ascii="‚l‚r –¾’©" w:hAnsi="TmsRmn"/>
                <w:color w:val="000000"/>
                <w:szCs w:val="24"/>
              </w:rPr>
            </w:pPr>
          </w:p>
        </w:tc>
        <w:tc>
          <w:tcPr>
            <w:tcW w:w="1536" w:type="dxa"/>
          </w:tcPr>
          <w:p w14:paraId="39AE52C1" w14:textId="77777777" w:rsidR="005833B0" w:rsidRPr="005833B0" w:rsidRDefault="005833B0" w:rsidP="005833B0">
            <w:pPr>
              <w:rPr>
                <w:rFonts w:ascii="‚l‚r –¾’©" w:hAnsi="TmsRmn"/>
                <w:color w:val="000000"/>
                <w:szCs w:val="24"/>
              </w:rPr>
            </w:pPr>
          </w:p>
        </w:tc>
        <w:tc>
          <w:tcPr>
            <w:tcW w:w="1535" w:type="dxa"/>
          </w:tcPr>
          <w:p w14:paraId="6FA9872F" w14:textId="77777777" w:rsidR="005833B0" w:rsidRPr="005833B0" w:rsidRDefault="005833B0" w:rsidP="005833B0">
            <w:pPr>
              <w:rPr>
                <w:rFonts w:ascii="‚l‚r –¾’©" w:hAnsi="TmsRmn"/>
                <w:color w:val="000000"/>
                <w:szCs w:val="24"/>
              </w:rPr>
            </w:pPr>
          </w:p>
        </w:tc>
        <w:tc>
          <w:tcPr>
            <w:tcW w:w="1536" w:type="dxa"/>
          </w:tcPr>
          <w:p w14:paraId="55B40471" w14:textId="77777777" w:rsidR="005833B0" w:rsidRPr="005833B0" w:rsidRDefault="005833B0" w:rsidP="005833B0">
            <w:pPr>
              <w:rPr>
                <w:rFonts w:ascii="‚l‚r –¾’©" w:hAnsi="TmsRmn"/>
                <w:color w:val="000000"/>
                <w:szCs w:val="24"/>
              </w:rPr>
            </w:pPr>
          </w:p>
        </w:tc>
      </w:tr>
      <w:tr w:rsidR="005833B0" w:rsidRPr="005833B0" w14:paraId="32E57A33" w14:textId="77777777" w:rsidTr="00D066E3">
        <w:tc>
          <w:tcPr>
            <w:tcW w:w="1985" w:type="dxa"/>
            <w:vMerge/>
          </w:tcPr>
          <w:p w14:paraId="1131E384" w14:textId="77777777" w:rsidR="005833B0" w:rsidRPr="005833B0" w:rsidRDefault="005833B0" w:rsidP="005833B0">
            <w:pPr>
              <w:rPr>
                <w:rFonts w:ascii="‚l‚r –¾’©" w:hAnsi="TmsRmn"/>
                <w:color w:val="000000"/>
                <w:szCs w:val="24"/>
              </w:rPr>
            </w:pPr>
          </w:p>
        </w:tc>
        <w:tc>
          <w:tcPr>
            <w:tcW w:w="425" w:type="dxa"/>
          </w:tcPr>
          <w:p w14:paraId="41F1FC9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Ｅ</w:t>
            </w:r>
          </w:p>
        </w:tc>
        <w:tc>
          <w:tcPr>
            <w:tcW w:w="1081" w:type="dxa"/>
          </w:tcPr>
          <w:p w14:paraId="7B75260B" w14:textId="77777777" w:rsidR="005833B0" w:rsidRPr="005833B0" w:rsidRDefault="005833B0" w:rsidP="005833B0">
            <w:pPr>
              <w:rPr>
                <w:rFonts w:ascii="‚l‚r –¾’©" w:hAnsi="TmsRmn"/>
                <w:color w:val="000000"/>
                <w:szCs w:val="24"/>
              </w:rPr>
            </w:pPr>
          </w:p>
        </w:tc>
        <w:tc>
          <w:tcPr>
            <w:tcW w:w="1535" w:type="dxa"/>
          </w:tcPr>
          <w:p w14:paraId="58415C5F" w14:textId="77777777" w:rsidR="005833B0" w:rsidRPr="005833B0" w:rsidRDefault="005833B0" w:rsidP="005833B0">
            <w:pPr>
              <w:rPr>
                <w:rFonts w:ascii="‚l‚r –¾’©" w:hAnsi="TmsRmn"/>
                <w:color w:val="000000"/>
                <w:szCs w:val="24"/>
              </w:rPr>
            </w:pPr>
          </w:p>
        </w:tc>
        <w:tc>
          <w:tcPr>
            <w:tcW w:w="1536" w:type="dxa"/>
          </w:tcPr>
          <w:p w14:paraId="5E818366" w14:textId="77777777" w:rsidR="005833B0" w:rsidRPr="005833B0" w:rsidRDefault="005833B0" w:rsidP="005833B0">
            <w:pPr>
              <w:rPr>
                <w:rFonts w:ascii="‚l‚r –¾’©" w:hAnsi="TmsRmn"/>
                <w:color w:val="000000"/>
                <w:szCs w:val="24"/>
              </w:rPr>
            </w:pPr>
          </w:p>
        </w:tc>
        <w:tc>
          <w:tcPr>
            <w:tcW w:w="1535" w:type="dxa"/>
          </w:tcPr>
          <w:p w14:paraId="299AC68F" w14:textId="77777777" w:rsidR="005833B0" w:rsidRPr="005833B0" w:rsidRDefault="005833B0" w:rsidP="005833B0">
            <w:pPr>
              <w:rPr>
                <w:rFonts w:ascii="‚l‚r –¾’©" w:hAnsi="TmsRmn"/>
                <w:color w:val="000000"/>
                <w:szCs w:val="24"/>
              </w:rPr>
            </w:pPr>
          </w:p>
        </w:tc>
        <w:tc>
          <w:tcPr>
            <w:tcW w:w="1536" w:type="dxa"/>
          </w:tcPr>
          <w:p w14:paraId="31C02202" w14:textId="77777777" w:rsidR="005833B0" w:rsidRPr="005833B0" w:rsidRDefault="005833B0" w:rsidP="005833B0">
            <w:pPr>
              <w:rPr>
                <w:rFonts w:ascii="‚l‚r –¾’©" w:hAnsi="TmsRmn"/>
                <w:color w:val="000000"/>
                <w:szCs w:val="24"/>
              </w:rPr>
            </w:pPr>
          </w:p>
        </w:tc>
      </w:tr>
      <w:tr w:rsidR="005833B0" w:rsidRPr="005833B0" w14:paraId="3F6BAACD" w14:textId="77777777" w:rsidTr="00D066E3">
        <w:tc>
          <w:tcPr>
            <w:tcW w:w="1985" w:type="dxa"/>
          </w:tcPr>
          <w:p w14:paraId="288DB75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再委託先等</w:t>
            </w:r>
          </w:p>
        </w:tc>
        <w:tc>
          <w:tcPr>
            <w:tcW w:w="425" w:type="dxa"/>
          </w:tcPr>
          <w:p w14:paraId="5FBF630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Ｆ</w:t>
            </w:r>
          </w:p>
        </w:tc>
        <w:tc>
          <w:tcPr>
            <w:tcW w:w="1081" w:type="dxa"/>
          </w:tcPr>
          <w:p w14:paraId="4C466532" w14:textId="77777777" w:rsidR="005833B0" w:rsidRPr="005833B0" w:rsidRDefault="005833B0" w:rsidP="005833B0">
            <w:pPr>
              <w:rPr>
                <w:rFonts w:ascii="‚l‚r –¾’©" w:hAnsi="TmsRmn"/>
                <w:color w:val="000000"/>
                <w:szCs w:val="24"/>
              </w:rPr>
            </w:pPr>
          </w:p>
        </w:tc>
        <w:tc>
          <w:tcPr>
            <w:tcW w:w="1535" w:type="dxa"/>
          </w:tcPr>
          <w:p w14:paraId="43A519B6" w14:textId="77777777" w:rsidR="005833B0" w:rsidRPr="005833B0" w:rsidRDefault="005833B0" w:rsidP="005833B0">
            <w:pPr>
              <w:rPr>
                <w:rFonts w:ascii="‚l‚r –¾’©" w:hAnsi="TmsRmn"/>
                <w:color w:val="000000"/>
                <w:szCs w:val="24"/>
              </w:rPr>
            </w:pPr>
          </w:p>
        </w:tc>
        <w:tc>
          <w:tcPr>
            <w:tcW w:w="1536" w:type="dxa"/>
          </w:tcPr>
          <w:p w14:paraId="2FD84032" w14:textId="77777777" w:rsidR="005833B0" w:rsidRPr="005833B0" w:rsidRDefault="005833B0" w:rsidP="005833B0">
            <w:pPr>
              <w:rPr>
                <w:rFonts w:ascii="‚l‚r –¾’©" w:hAnsi="TmsRmn"/>
                <w:color w:val="000000"/>
                <w:szCs w:val="24"/>
              </w:rPr>
            </w:pPr>
          </w:p>
        </w:tc>
        <w:tc>
          <w:tcPr>
            <w:tcW w:w="1535" w:type="dxa"/>
          </w:tcPr>
          <w:p w14:paraId="16239948" w14:textId="77777777" w:rsidR="005833B0" w:rsidRPr="005833B0" w:rsidRDefault="005833B0" w:rsidP="005833B0">
            <w:pPr>
              <w:rPr>
                <w:rFonts w:ascii="‚l‚r –¾’©" w:hAnsi="TmsRmn"/>
                <w:color w:val="000000"/>
                <w:szCs w:val="24"/>
              </w:rPr>
            </w:pPr>
          </w:p>
        </w:tc>
        <w:tc>
          <w:tcPr>
            <w:tcW w:w="1536" w:type="dxa"/>
          </w:tcPr>
          <w:p w14:paraId="6EBC0DD6" w14:textId="77777777" w:rsidR="005833B0" w:rsidRPr="005833B0" w:rsidRDefault="005833B0" w:rsidP="005833B0">
            <w:pPr>
              <w:rPr>
                <w:rFonts w:ascii="‚l‚r –¾’©" w:hAnsi="TmsRmn"/>
                <w:color w:val="000000"/>
                <w:szCs w:val="24"/>
              </w:rPr>
            </w:pPr>
          </w:p>
        </w:tc>
      </w:tr>
    </w:tbl>
    <w:p w14:paraId="20844F38" w14:textId="77777777" w:rsidR="005833B0" w:rsidRPr="005833B0" w:rsidRDefault="005833B0" w:rsidP="005833B0">
      <w:pPr>
        <w:rPr>
          <w:rFonts w:ascii="‚l‚r –¾’©" w:eastAsia="ＭＳ 明朝" w:hAnsi="TmsRmn" w:cs="Times New Roman"/>
          <w:color w:val="000000"/>
          <w:szCs w:val="24"/>
        </w:rPr>
      </w:pPr>
    </w:p>
    <w:p w14:paraId="0EDFDB88"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（※１）</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事業の責任者である業務管理者であり機微情報の管理責任者。</w:t>
      </w:r>
    </w:p>
    <w:p w14:paraId="3CF5AF1F"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（※２）</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事業の進捗管理を行う者であり、主に機微情報を取り扱う者ではないが、機微情報を取り扱う可能性のある者。</w:t>
      </w:r>
    </w:p>
    <w:p w14:paraId="384C1360"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（※３）機微情報を取り扱う可能性のある者。</w:t>
      </w:r>
    </w:p>
    <w:p w14:paraId="59901EEB"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（※４）実施計画書の研究体制に登録されている者は「●印」、それ以外の者は</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事業との関係性や役割を記載。</w:t>
      </w:r>
    </w:p>
    <w:p w14:paraId="08FEFD6F"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（※５）日本国籍を有する者及び法務大臣から永住の許可を受けた者（入管特例法の「特別永住者」を除く。）以外の者は、パスポート番号及び国籍を記載し、該当しない場合は「－」と記載。</w:t>
      </w:r>
    </w:p>
    <w:p w14:paraId="394D398E"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（※６）住所、生年月日については、必ずしも当該名簿での管理を要しないが、</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から求められた場合は速やかに提出すること。</w:t>
      </w:r>
    </w:p>
    <w:p w14:paraId="62A5D932" w14:textId="77777777" w:rsidR="005833B0" w:rsidRPr="005833B0" w:rsidRDefault="005833B0" w:rsidP="005833B0">
      <w:pPr>
        <w:rPr>
          <w:rFonts w:ascii="‚l‚r –¾’©" w:eastAsia="ＭＳ 明朝" w:hAnsi="TmsRmn" w:cs="Times New Roman"/>
          <w:color w:val="000000"/>
        </w:rPr>
      </w:pPr>
    </w:p>
    <w:p w14:paraId="0F8A407D" w14:textId="77777777" w:rsidR="005833B0" w:rsidRPr="005833B0" w:rsidRDefault="005833B0" w:rsidP="005833B0">
      <w:pPr>
        <w:rPr>
          <w:rFonts w:ascii="‚l‚r –¾’©" w:eastAsia="ＭＳ 明朝" w:hAnsi="TmsRmn" w:cs="Times New Roman"/>
          <w:color w:val="000000"/>
        </w:rPr>
      </w:pPr>
      <w:r w:rsidRPr="005833B0">
        <w:rPr>
          <w:rFonts w:ascii="‚l‚r –¾’©" w:eastAsia="ＭＳ 明朝" w:hAnsi="TmsRmn" w:cs="Times New Roman" w:hint="eastAsia"/>
          <w:color w:val="000000"/>
        </w:rPr>
        <w:t>②情報管理体制図</w:t>
      </w:r>
    </w:p>
    <w:p w14:paraId="45D8AF69"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2336" behindDoc="0" locked="0" layoutInCell="1" allowOverlap="1" wp14:anchorId="774891E0" wp14:editId="3611255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2B7BC5F" w14:textId="77777777" w:rsidR="005833B0" w:rsidRPr="005833B0" w:rsidRDefault="005833B0" w:rsidP="005833B0">
                            <w:pPr>
                              <w:jc w:val="center"/>
                              <w:rPr>
                                <w:color w:val="000000"/>
                              </w:rPr>
                            </w:pPr>
                            <w:r w:rsidRPr="005833B0">
                              <w:rPr>
                                <w:rFonts w:hint="eastAsia"/>
                                <w:color w:val="000000"/>
                              </w:rPr>
                              <w:t>情報</w:t>
                            </w:r>
                            <w:r w:rsidRPr="005833B0">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91E0"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" fillcolor="window" strokecolor="#385d8a" strokeweight="2pt">
                <v:textbox>
                  <w:txbxContent>
                    <w:p w14:paraId="52B7BC5F" w14:textId="77777777" w:rsidR="005833B0" w:rsidRPr="005833B0" w:rsidRDefault="005833B0" w:rsidP="005833B0">
                      <w:pPr>
                        <w:jc w:val="center"/>
                        <w:rPr>
                          <w:color w:val="000000"/>
                        </w:rPr>
                      </w:pPr>
                      <w:r w:rsidRPr="005833B0">
                        <w:rPr>
                          <w:rFonts w:hint="eastAsia"/>
                          <w:color w:val="000000"/>
                        </w:rPr>
                        <w:t>情報</w:t>
                      </w:r>
                      <w:r w:rsidRPr="005833B0">
                        <w:rPr>
                          <w:color w:val="000000"/>
                        </w:rPr>
                        <w:t>取扱者</w:t>
                      </w:r>
                    </w:p>
                  </w:txbxContent>
                </v:textbox>
              </v:rect>
            </w:pict>
          </mc:Fallback>
        </mc:AlternateContent>
      </w:r>
      <w:r w:rsidRPr="005833B0">
        <w:rPr>
          <w:rFonts w:ascii="‚l‚r –¾’©" w:eastAsia="ＭＳ 明朝" w:hAnsi="TmsRmn" w:cs="Times New Roman" w:hint="eastAsia"/>
          <w:color w:val="000000"/>
          <w:szCs w:val="24"/>
        </w:rPr>
        <w:t>（例）</w:t>
      </w:r>
    </w:p>
    <w:p w14:paraId="24CE2B3C"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0288" behindDoc="0" locked="0" layoutInCell="1" allowOverlap="1" wp14:anchorId="4AD1DC8F" wp14:editId="70073A0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DC2626C" w14:textId="77777777" w:rsidR="005833B0" w:rsidRPr="00D4044B" w:rsidRDefault="005833B0" w:rsidP="00583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DC8F" id="正方形/長方形 20" o:spid="_x0000_s1028"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ByAY8NjgIAAO8EAAAOAAAAAAAAAAAAAAAAAC4CAABkcnMvZTJvRG9jLnhtbFBLAQIt&#10;ABQABgAIAAAAIQCal+2b3gAAAAkBAAAPAAAAAAAAAAAAAAAAAOgEAABkcnMvZG93bnJldi54bWxQ&#10;SwUGAAAAAAQABADzAAAA8wUAAAAA&#10;" filled="f" strokecolor="#385d8a" strokeweight="2pt">
                <v:textbox>
                  <w:txbxContent>
                    <w:p w14:paraId="6DC2626C" w14:textId="77777777" w:rsidR="005833B0" w:rsidRPr="00D4044B" w:rsidRDefault="005833B0" w:rsidP="005833B0"/>
                  </w:txbxContent>
                </v:textbox>
              </v:rect>
            </w:pict>
          </mc:Fallback>
        </mc:AlternateContent>
      </w:r>
      <w:r w:rsidRPr="005833B0">
        <w:rPr>
          <w:rFonts w:ascii="‚l‚r –¾’©" w:eastAsia="ＭＳ 明朝" w:hAnsi="TmsRmn" w:cs="Times New Roman" w:hint="eastAsia"/>
          <w:noProof/>
          <w:color w:val="000000"/>
          <w:szCs w:val="24"/>
        </w:rPr>
        <w:drawing>
          <wp:anchor distT="0" distB="0" distL="114300" distR="114300" simplePos="0" relativeHeight="251661312" behindDoc="0" locked="0" layoutInCell="1" allowOverlap="1" wp14:anchorId="60493352" wp14:editId="7342AD7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5D5958" w14:textId="77777777" w:rsidR="005833B0" w:rsidRPr="005833B0" w:rsidRDefault="005833B0" w:rsidP="005833B0">
      <w:pPr>
        <w:rPr>
          <w:rFonts w:ascii="‚l‚r –¾’©" w:eastAsia="ＭＳ 明朝" w:hAnsi="TmsRmn" w:cs="Times New Roman"/>
          <w:color w:val="000000"/>
          <w:szCs w:val="24"/>
        </w:rPr>
      </w:pPr>
    </w:p>
    <w:p w14:paraId="5C392F74" w14:textId="77777777" w:rsidR="005833B0" w:rsidRPr="005833B0" w:rsidRDefault="005833B0" w:rsidP="005833B0">
      <w:pPr>
        <w:rPr>
          <w:rFonts w:ascii="‚l‚r –¾’©" w:eastAsia="ＭＳ 明朝" w:hAnsi="TmsRmn" w:cs="Times New Roman"/>
          <w:color w:val="000000"/>
          <w:szCs w:val="24"/>
        </w:rPr>
      </w:pPr>
    </w:p>
    <w:p w14:paraId="18DE4E9C" w14:textId="77777777" w:rsidR="005833B0" w:rsidRPr="005833B0" w:rsidRDefault="005833B0" w:rsidP="005833B0">
      <w:pPr>
        <w:rPr>
          <w:rFonts w:ascii="‚l‚r –¾’©" w:eastAsia="ＭＳ 明朝" w:hAnsi="TmsRmn" w:cs="Times New Roman"/>
          <w:color w:val="000000"/>
          <w:szCs w:val="24"/>
        </w:rPr>
      </w:pPr>
    </w:p>
    <w:p w14:paraId="237A6581" w14:textId="77777777" w:rsidR="005833B0" w:rsidRPr="005833B0" w:rsidRDefault="005833B0" w:rsidP="005833B0">
      <w:pPr>
        <w:rPr>
          <w:rFonts w:ascii="‚l‚r –¾’©" w:eastAsia="ＭＳ 明朝" w:hAnsi="TmsRmn" w:cs="Times New Roman"/>
          <w:color w:val="000000"/>
          <w:szCs w:val="24"/>
        </w:rPr>
      </w:pPr>
    </w:p>
    <w:p w14:paraId="2994CD7F" w14:textId="77777777" w:rsidR="005833B0" w:rsidRPr="005833B0" w:rsidRDefault="005833B0" w:rsidP="005833B0">
      <w:pPr>
        <w:rPr>
          <w:rFonts w:ascii="‚l‚r –¾’©" w:eastAsia="ＭＳ 明朝" w:hAnsi="TmsRmn" w:cs="Times New Roman"/>
          <w:color w:val="000000"/>
          <w:szCs w:val="24"/>
        </w:rPr>
      </w:pPr>
    </w:p>
    <w:p w14:paraId="4C9C4D7D" w14:textId="77777777" w:rsidR="005833B0" w:rsidRPr="005833B0" w:rsidRDefault="005833B0" w:rsidP="005833B0">
      <w:pPr>
        <w:rPr>
          <w:rFonts w:ascii="‚l‚r –¾’©" w:eastAsia="ＭＳ 明朝" w:hAnsi="TmsRmn" w:cs="Times New Roman"/>
          <w:color w:val="000000"/>
          <w:szCs w:val="24"/>
        </w:rPr>
      </w:pPr>
    </w:p>
    <w:p w14:paraId="235591C6" w14:textId="77777777" w:rsidR="005833B0" w:rsidRPr="005833B0" w:rsidRDefault="005833B0" w:rsidP="005833B0">
      <w:pPr>
        <w:rPr>
          <w:rFonts w:ascii="‚l‚r –¾’©" w:eastAsia="ＭＳ 明朝" w:hAnsi="TmsRmn" w:cs="Times New Roman"/>
          <w:color w:val="000000"/>
          <w:szCs w:val="24"/>
        </w:rPr>
      </w:pPr>
    </w:p>
    <w:p w14:paraId="24C618D8" w14:textId="77777777" w:rsidR="005833B0" w:rsidRPr="005833B0" w:rsidRDefault="005833B0" w:rsidP="005833B0">
      <w:pPr>
        <w:rPr>
          <w:rFonts w:ascii="‚l‚r –¾’©" w:eastAsia="ＭＳ 明朝" w:hAnsi="TmsRmn" w:cs="Times New Roman"/>
          <w:color w:val="000000"/>
          <w:szCs w:val="24"/>
        </w:rPr>
      </w:pPr>
    </w:p>
    <w:p w14:paraId="5EB3EDFC" w14:textId="77777777" w:rsidR="005833B0" w:rsidRPr="005833B0" w:rsidRDefault="005833B0" w:rsidP="005833B0">
      <w:pPr>
        <w:rPr>
          <w:rFonts w:ascii="‚l‚r –¾’©" w:eastAsia="ＭＳ 明朝" w:hAnsi="TmsRmn" w:cs="Times New Roman"/>
          <w:color w:val="000000"/>
          <w:szCs w:val="24"/>
        </w:rPr>
      </w:pPr>
    </w:p>
    <w:p w14:paraId="37BDBC62" w14:textId="77777777" w:rsidR="005833B0" w:rsidRPr="005833B0" w:rsidRDefault="005833B0" w:rsidP="005833B0">
      <w:pPr>
        <w:rPr>
          <w:rFonts w:ascii="‚l‚r –¾’©" w:eastAsia="ＭＳ 明朝" w:hAnsi="TmsRmn" w:cs="Times New Roman"/>
          <w:color w:val="000000"/>
          <w:szCs w:val="24"/>
        </w:rPr>
      </w:pPr>
    </w:p>
    <w:p w14:paraId="04F0BB4B" w14:textId="77777777" w:rsidR="005833B0" w:rsidRPr="005833B0" w:rsidRDefault="005833B0" w:rsidP="005833B0">
      <w:pPr>
        <w:rPr>
          <w:rFonts w:ascii="‚l‚r –¾’©" w:eastAsia="ＭＳ 明朝" w:hAnsi="TmsRmn" w:cs="Times New Roman"/>
          <w:color w:val="000000"/>
          <w:szCs w:val="24"/>
        </w:rPr>
      </w:pPr>
    </w:p>
    <w:p w14:paraId="224DEEDC" w14:textId="77777777" w:rsidR="005833B0" w:rsidRPr="005833B0" w:rsidRDefault="005833B0" w:rsidP="005833B0">
      <w:pPr>
        <w:rPr>
          <w:rFonts w:ascii="‚l‚r –¾’©" w:eastAsia="ＭＳ 明朝" w:hAnsi="TmsRmn" w:cs="Times New Roman"/>
          <w:color w:val="000000"/>
          <w:szCs w:val="24"/>
        </w:rPr>
      </w:pPr>
    </w:p>
    <w:p w14:paraId="22D133C2" w14:textId="77777777" w:rsidR="005833B0" w:rsidRPr="005833B0" w:rsidRDefault="005833B0" w:rsidP="005833B0">
      <w:pPr>
        <w:rPr>
          <w:rFonts w:ascii="‚l‚r –¾’©" w:eastAsia="ＭＳ 明朝" w:hAnsi="TmsRmn" w:cs="Times New Roman"/>
          <w:color w:val="000000"/>
          <w:szCs w:val="24"/>
        </w:rPr>
      </w:pPr>
    </w:p>
    <w:p w14:paraId="4EBB580B" w14:textId="7777777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【留意事項】</w:t>
      </w:r>
    </w:p>
    <w:p w14:paraId="042D6B2D" w14:textId="77777777" w:rsidR="005833B0" w:rsidRPr="005833B0" w:rsidRDefault="005833B0" w:rsidP="005833B0">
      <w:pPr>
        <w:ind w:left="191" w:hangingChars="106" w:hanging="191"/>
        <w:rPr>
          <w:rFonts w:ascii="TmsRmn" w:eastAsia="ＭＳ 明朝" w:hAnsi="ＭＳ 明朝" w:cs="Times New Roman"/>
          <w:color w:val="000000"/>
          <w:sz w:val="18"/>
          <w:szCs w:val="18"/>
        </w:rPr>
      </w:pPr>
      <w:r w:rsidRPr="005833B0">
        <w:rPr>
          <w:rFonts w:ascii="TmsRmn" w:eastAsia="ＭＳ 明朝" w:hAnsi="ＭＳ 明朝" w:cs="Times New Roman" w:hint="eastAsia"/>
          <w:color w:val="000000"/>
          <w:sz w:val="18"/>
          <w:szCs w:val="18"/>
        </w:rPr>
        <w:t>・</w:t>
      </w:r>
      <w:r w:rsidRPr="005833B0">
        <w:rPr>
          <w:rFonts w:ascii="TmsRmn" w:eastAsia="ＭＳ 明朝" w:hAnsi="ＭＳ 明朝" w:cs="Times New Roman" w:hint="eastAsia"/>
          <w:color w:val="000000"/>
          <w:sz w:val="18"/>
          <w:szCs w:val="18"/>
        </w:rPr>
        <w:t>NEDO</w:t>
      </w:r>
      <w:r w:rsidRPr="005833B0">
        <w:rPr>
          <w:rFonts w:ascii="TmsRmn" w:eastAsia="ＭＳ 明朝" w:hAnsi="ＭＳ 明朝" w:cs="Times New Roman" w:hint="eastAsia"/>
          <w:color w:val="000000"/>
          <w:sz w:val="18"/>
          <w:szCs w:val="18"/>
        </w:rPr>
        <w:t>事業を実施した際に取得又は知り得た保護すべき技術情報を取り扱う全ての者。（再委託先も含む。）</w:t>
      </w:r>
    </w:p>
    <w:p w14:paraId="5D755445" w14:textId="7777777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w:t>
      </w:r>
      <w:r w:rsidRPr="005833B0">
        <w:rPr>
          <w:rFonts w:ascii="TmsRmn" w:eastAsia="ＭＳ 明朝" w:hAnsi="ＭＳ 明朝" w:cs="Times New Roman" w:hint="eastAsia"/>
          <w:color w:val="000000"/>
          <w:sz w:val="18"/>
          <w:szCs w:val="18"/>
        </w:rPr>
        <w:t>NEDO</w:t>
      </w:r>
      <w:r w:rsidRPr="005833B0">
        <w:rPr>
          <w:rFonts w:ascii="TmsRmn" w:eastAsia="ＭＳ 明朝" w:hAnsi="ＭＳ 明朝" w:cs="Times New Roman" w:hint="eastAsia"/>
          <w:color w:val="000000"/>
          <w:sz w:val="18"/>
          <w:szCs w:val="18"/>
        </w:rPr>
        <w:t>事業</w:t>
      </w:r>
      <w:r w:rsidRPr="005833B0">
        <w:rPr>
          <w:rFonts w:ascii="‚l‚r –¾’©" w:eastAsia="ＭＳ 明朝" w:hAnsi="TmsRmn" w:cs="Times New Roman" w:hint="eastAsia"/>
          <w:color w:val="000000"/>
          <w:sz w:val="18"/>
          <w:szCs w:val="18"/>
        </w:rPr>
        <w:t>の遂行のため、最低限必要な範囲で情報取扱者を設定し記載すること。</w:t>
      </w:r>
    </w:p>
    <w:p w14:paraId="792EBA5F" w14:textId="77777777" w:rsidR="005833B0" w:rsidRPr="005833B0" w:rsidRDefault="005833B0" w:rsidP="005833B0">
      <w:pPr>
        <w:widowControl/>
        <w:jc w:val="left"/>
        <w:rPr>
          <w:rFonts w:ascii="‚l‚r –¾’©" w:eastAsia="ＭＳ 明朝" w:hAnsi="TmsRmn" w:cs="Times New Roman"/>
          <w:color w:val="000000"/>
          <w:sz w:val="18"/>
          <w:szCs w:val="18"/>
        </w:rPr>
      </w:pPr>
    </w:p>
    <w:p w14:paraId="6A3C111F" w14:textId="77777777" w:rsidR="005833B0" w:rsidRPr="005833B0" w:rsidRDefault="005833B0" w:rsidP="005833B0">
      <w:pPr>
        <w:widowControl/>
        <w:jc w:val="left"/>
        <w:rPr>
          <w:rFonts w:ascii="‚l‚r –¾’©" w:eastAsia="ＭＳ 明朝" w:hAnsi="TmsRmn" w:cs="Times New Roman"/>
          <w:color w:val="000000"/>
          <w:sz w:val="18"/>
          <w:szCs w:val="18"/>
        </w:rPr>
      </w:pPr>
    </w:p>
    <w:p w14:paraId="1D69C2CE" w14:textId="77777777" w:rsidR="005833B0" w:rsidRPr="005833B0" w:rsidRDefault="005833B0" w:rsidP="005833B0">
      <w:pPr>
        <w:widowControl/>
        <w:jc w:val="left"/>
        <w:rPr>
          <w:rFonts w:ascii="‚l‚r –¾’©" w:eastAsia="ＭＳ 明朝" w:hAnsi="TmsRmn" w:cs="Times New Roman"/>
          <w:color w:val="000000"/>
          <w:sz w:val="18"/>
          <w:szCs w:val="18"/>
        </w:rPr>
      </w:pPr>
    </w:p>
    <w:p w14:paraId="43BB9481" w14:textId="77777777" w:rsidR="00B66C7B" w:rsidRPr="005833B0" w:rsidRDefault="00B66C7B"/>
    <w:sectPr w:rsidR="00B66C7B" w:rsidRPr="005833B0" w:rsidSect="00711AD7">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159C0" w14:textId="77777777" w:rsidR="009202C7" w:rsidRDefault="009202C7" w:rsidP="0095029D">
      <w:r>
        <w:separator/>
      </w:r>
    </w:p>
  </w:endnote>
  <w:endnote w:type="continuationSeparator" w:id="0">
    <w:p w14:paraId="11DE6555" w14:textId="77777777" w:rsidR="009202C7" w:rsidRDefault="009202C7" w:rsidP="009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A5B54" w14:textId="77777777" w:rsidR="009202C7" w:rsidRDefault="009202C7" w:rsidP="0095029D">
      <w:r>
        <w:separator/>
      </w:r>
    </w:p>
  </w:footnote>
  <w:footnote w:type="continuationSeparator" w:id="0">
    <w:p w14:paraId="618A7AE3" w14:textId="77777777" w:rsidR="009202C7" w:rsidRDefault="009202C7" w:rsidP="0095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B"/>
    <w:rsid w:val="002E0CC2"/>
    <w:rsid w:val="003C522B"/>
    <w:rsid w:val="005833B0"/>
    <w:rsid w:val="006B2E4A"/>
    <w:rsid w:val="006F42B0"/>
    <w:rsid w:val="00711AD7"/>
    <w:rsid w:val="009202C7"/>
    <w:rsid w:val="0095029D"/>
    <w:rsid w:val="00A44F07"/>
    <w:rsid w:val="00A82270"/>
    <w:rsid w:val="00B66C7B"/>
    <w:rsid w:val="00B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CEA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29D"/>
    <w:pPr>
      <w:tabs>
        <w:tab w:val="center" w:pos="4252"/>
        <w:tab w:val="right" w:pos="8504"/>
      </w:tabs>
      <w:snapToGrid w:val="0"/>
    </w:pPr>
  </w:style>
  <w:style w:type="character" w:customStyle="1" w:styleId="a4">
    <w:name w:val="ヘッダー (文字)"/>
    <w:basedOn w:val="a0"/>
    <w:link w:val="a3"/>
    <w:uiPriority w:val="99"/>
    <w:rsid w:val="0095029D"/>
  </w:style>
  <w:style w:type="paragraph" w:styleId="a5">
    <w:name w:val="footer"/>
    <w:basedOn w:val="a"/>
    <w:link w:val="a6"/>
    <w:uiPriority w:val="99"/>
    <w:unhideWhenUsed/>
    <w:rsid w:val="0095029D"/>
    <w:pPr>
      <w:tabs>
        <w:tab w:val="center" w:pos="4252"/>
        <w:tab w:val="right" w:pos="8504"/>
      </w:tabs>
      <w:snapToGrid w:val="0"/>
    </w:pPr>
  </w:style>
  <w:style w:type="character" w:customStyle="1" w:styleId="a6">
    <w:name w:val="フッター (文字)"/>
    <w:basedOn w:val="a0"/>
    <w:link w:val="a5"/>
    <w:uiPriority w:val="99"/>
    <w:rsid w:val="0095029D"/>
  </w:style>
  <w:style w:type="table" w:styleId="a7">
    <w:name w:val="Table Grid"/>
    <w:basedOn w:val="a1"/>
    <w:uiPriority w:val="59"/>
    <w:rsid w:val="005833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4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2021-02-25T08:33:00Z</dcterms:created>
  <dcterms:modified xsi:type="dcterms:W3CDTF">2021-03-23T05:27:00Z</dcterms:modified>
</cp:coreProperties>
</file>