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2D13D6AA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539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2021-02-05T07:25:00Z</dcterms:modified>
</cp:coreProperties>
</file>