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301FBA"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D90B04"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68968E06"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005573C4">
        <w:rPr>
          <w:rFonts w:ascii="ＭＳ 明朝" w:hAnsi="ＭＳ 明朝" w:hint="eastAsia"/>
          <w:snapToGrid w:val="0"/>
        </w:rPr>
        <w:t>国際実証研究</w:t>
      </w:r>
      <w:r w:rsidR="00F74B6C">
        <w:rPr>
          <w:rFonts w:ascii="ＭＳ 明朝" w:hAnsi="ＭＳ 明朝" w:hint="eastAsia"/>
          <w:snapToGrid w:val="0"/>
        </w:rPr>
        <w:t>費助成金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19507A">
      <w:pPr>
        <w:ind w:leftChars="260" w:left="546" w:rightChars="539" w:right="1132"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lastRenderedPageBreak/>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w:t>
            </w:r>
            <w:r w:rsidR="00805C95" w:rsidRPr="00D90B04">
              <w:rPr>
                <w:rFonts w:hAnsi="ＭＳ 明朝" w:hint="eastAsia"/>
                <w:snapToGrid w:val="0"/>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4728A5D4" w14:textId="77777777" w:rsidR="00805C95" w:rsidRPr="00D90B04" w:rsidRDefault="00805C95" w:rsidP="001C7F07">
            <w:pPr>
              <w:ind w:left="333"/>
              <w:rPr>
                <w:rFonts w:ascii="ＭＳ 明朝" w:hAnsi="ＭＳ 明朝"/>
              </w:rPr>
            </w:pPr>
            <w:bookmarkStart w:id="0" w:name="OLE_LINK1"/>
            <w:r w:rsidRPr="00D90B04">
              <w:rPr>
                <w:rFonts w:ascii="ＭＳ 明朝" w:hAnsi="ＭＳ 明朝" w:hint="eastAsia"/>
              </w:rPr>
              <w:t>1.委託･共同研究費</w:t>
            </w:r>
          </w:p>
          <w:p w14:paraId="7D6E9F49"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6EB61E5C"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5BB79267"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72FE0CBF"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173BDFA5"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35C5DB33" w14:textId="77777777" w:rsidR="00A56B26" w:rsidRPr="00D90B04" w:rsidRDefault="00805C95" w:rsidP="00805C95">
      <w:pPr>
        <w:rPr>
          <w:rFonts w:ascii="ＭＳ 明朝" w:hAnsi="ＭＳ 明朝"/>
          <w:snapToGrid w:val="0"/>
        </w:rPr>
      </w:pPr>
      <w:r w:rsidRPr="00D90B04">
        <w:rPr>
          <w:rFonts w:ascii="ＭＳ 明朝" w:hAnsi="ＭＳ 明朝" w:hint="eastAsia"/>
          <w:snapToGrid w:val="0"/>
        </w:rPr>
        <w:t xml:space="preserve">　</w:t>
      </w:r>
    </w:p>
    <w:p w14:paraId="29886082" w14:textId="77777777" w:rsidR="00805C95" w:rsidRPr="00D90B04" w:rsidRDefault="00805C95" w:rsidP="00121FC4">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28BB762E" w:rsidR="00121FC4"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797088C0" w:rsidR="00805C95" w:rsidRPr="00D90B04" w:rsidRDefault="00805C95" w:rsidP="00A80070">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w:t>
      </w:r>
      <w:r w:rsidR="007C4099">
        <w:rPr>
          <w:rFonts w:ascii="ＭＳ 明朝" w:hAnsi="ＭＳ 明朝" w:hint="eastAsia"/>
          <w:spacing w:val="5"/>
          <w:kern w:val="0"/>
        </w:rPr>
        <w:t>の</w:t>
      </w:r>
      <w:r w:rsidRPr="00D90B04">
        <w:rPr>
          <w:rFonts w:ascii="ＭＳ 明朝" w:hAnsi="ＭＳ 明朝" w:hint="eastAsia"/>
          <w:spacing w:val="5"/>
          <w:kern w:val="0"/>
        </w:rPr>
        <w:t>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B12C42">
        <w:rPr>
          <w:rFonts w:ascii="ＭＳ 明朝" w:hAnsi="ＭＳ 明朝" w:hint="eastAsia"/>
          <w:spacing w:val="5"/>
          <w:kern w:val="0"/>
        </w:rPr>
        <w:t>５</w:t>
      </w:r>
      <w:r w:rsidRPr="00D90B04">
        <w:rPr>
          <w:rFonts w:ascii="ＭＳ 明朝" w:hAnsi="ＭＳ 明朝" w:hint="eastAsia"/>
          <w:spacing w:val="5"/>
          <w:kern w:val="0"/>
        </w:rPr>
        <w:t>を超えて流用するときは、届出ること。</w:t>
      </w:r>
    </w:p>
    <w:p w14:paraId="045AD29E" w14:textId="29570589"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6598C468"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4C771171"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004C4710" w:rsidRPr="00C84E96">
        <w:rPr>
          <w:rFonts w:ascii="ＭＳ 明朝" w:hAnsi="ＭＳ 明朝" w:hint="eastAsia"/>
          <w:snapToGrid w:val="0"/>
        </w:rPr>
        <w:t>助成事業者は、助成事業の</w:t>
      </w:r>
      <w:r w:rsidR="004C4710" w:rsidRPr="004C4710">
        <w:rPr>
          <w:rFonts w:ascii="ＭＳ 明朝" w:hAnsi="ＭＳ 明朝" w:hint="eastAsia"/>
          <w:snapToGrid w:val="0"/>
        </w:rPr>
        <w:t>全部又は</w:t>
      </w:r>
      <w:r w:rsidR="004C4710" w:rsidRPr="00C84E96">
        <w:rPr>
          <w:rFonts w:ascii="ＭＳ 明朝" w:hAnsi="ＭＳ 明朝" w:hint="eastAsia"/>
          <w:snapToGrid w:val="0"/>
        </w:rPr>
        <w:t>一部を第三者に委託し、又は第三者と共同して実施</w:t>
      </w:r>
      <w:r w:rsidR="004C4710" w:rsidRPr="004C4710">
        <w:rPr>
          <w:rFonts w:ascii="ＭＳ 明朝" w:hAnsi="ＭＳ 明朝" w:hint="eastAsia"/>
          <w:snapToGrid w:val="0"/>
        </w:rPr>
        <w:t>してはならないこと。ただし、助成事業の一部について、第三者</w:t>
      </w:r>
      <w:r w:rsidR="004C4710" w:rsidRPr="00C84E96">
        <w:rPr>
          <w:rFonts w:ascii="ＭＳ 明朝" w:hAnsi="ＭＳ 明朝" w:hint="eastAsia"/>
          <w:snapToGrid w:val="0"/>
        </w:rPr>
        <w:t>と</w:t>
      </w:r>
      <w:r w:rsidR="004C4710" w:rsidRPr="004C4710">
        <w:rPr>
          <w:rFonts w:ascii="ＭＳ 明朝" w:hAnsi="ＭＳ 明朝" w:hint="eastAsia"/>
          <w:snapToGrid w:val="0"/>
        </w:rPr>
        <w:t>委託又は共同で実施</w:t>
      </w:r>
      <w:r w:rsidR="004C4710" w:rsidRPr="00C84E96">
        <w:rPr>
          <w:rFonts w:ascii="ＭＳ 明朝" w:hAnsi="ＭＳ 明朝" w:hint="eastAsia"/>
          <w:snapToGrid w:val="0"/>
        </w:rPr>
        <w:t>する</w:t>
      </w:r>
      <w:r w:rsidR="004C4710" w:rsidRPr="004C4710">
        <w:rPr>
          <w:rFonts w:ascii="ＭＳ 明朝" w:hAnsi="ＭＳ 明朝" w:hint="eastAsia"/>
          <w:snapToGrid w:val="0"/>
        </w:rPr>
        <w:t>ことを交付申請書に記載し、機構が認めた</w:t>
      </w:r>
      <w:r w:rsidR="004C4710" w:rsidRPr="00C84E96">
        <w:rPr>
          <w:rFonts w:ascii="ＭＳ 明朝" w:hAnsi="ＭＳ 明朝" w:hint="eastAsia"/>
          <w:snapToGrid w:val="0"/>
        </w:rPr>
        <w:t>場合</w:t>
      </w:r>
      <w:r w:rsidR="004C4710" w:rsidRPr="004C4710">
        <w:rPr>
          <w:rFonts w:ascii="ＭＳ 明朝" w:hAnsi="ＭＳ 明朝" w:hint="eastAsia"/>
          <w:snapToGrid w:val="0"/>
        </w:rPr>
        <w:t>はこの限りではない。また、委託又は共同</w:t>
      </w:r>
      <w:r w:rsidR="007C4099">
        <w:rPr>
          <w:rFonts w:ascii="ＭＳ 明朝" w:hAnsi="ＭＳ 明朝" w:hint="eastAsia"/>
          <w:snapToGrid w:val="0"/>
        </w:rPr>
        <w:t>で</w:t>
      </w:r>
      <w:r w:rsidR="004C4710" w:rsidRPr="004C4710">
        <w:rPr>
          <w:rFonts w:ascii="ＭＳ 明朝" w:hAnsi="ＭＳ 明朝" w:hint="eastAsia"/>
          <w:snapToGrid w:val="0"/>
        </w:rPr>
        <w:t>実施する場合に</w:t>
      </w:r>
      <w:r w:rsidR="004C4710" w:rsidRPr="00C84E96">
        <w:rPr>
          <w:rFonts w:ascii="ＭＳ 明朝" w:hAnsi="ＭＳ 明朝" w:hint="eastAsia"/>
          <w:snapToGrid w:val="0"/>
        </w:rPr>
        <w:t>は、実施に関する契約を締結すべきこと。</w:t>
      </w:r>
    </w:p>
    <w:p w14:paraId="61545A38" w14:textId="146923B1"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11CBB9E1"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助成事業者は、助成事業が予定の期間内に完了することができないと見込まれる場合又は助成事業の遂行が困難となった場合においては、</w:t>
      </w:r>
      <w:r w:rsidR="004C4710" w:rsidRPr="004C4710">
        <w:rPr>
          <w:rFonts w:ascii="ＭＳ 明朝" w:hAnsi="ＭＳ 明朝" w:hint="eastAsia"/>
          <w:snapToGrid w:val="0"/>
        </w:rPr>
        <w:t>様式第３による</w:t>
      </w:r>
      <w:r w:rsidRPr="00D90B04">
        <w:rPr>
          <w:rFonts w:ascii="ＭＳ 明朝" w:hAnsi="ＭＳ 明朝" w:hint="eastAsia"/>
          <w:snapToGrid w:val="0"/>
        </w:rPr>
        <w:t>事故報告書を速やかに機構に提出し、その指示を受けるべきこと。</w:t>
      </w:r>
    </w:p>
    <w:p w14:paraId="734F8E5A" w14:textId="0F503648"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60A1566B"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助成事業者は、助成事業が完了</w:t>
      </w:r>
      <w:r w:rsidR="00C6771A" w:rsidRPr="00D90B04">
        <w:rPr>
          <w:rFonts w:ascii="ＭＳ 明朝" w:hAnsi="ＭＳ 明朝" w:hint="eastAsia"/>
          <w:snapToGrid w:val="0"/>
        </w:rPr>
        <w:t>する</w:t>
      </w:r>
      <w:r w:rsidRPr="00D90B04">
        <w:rPr>
          <w:rFonts w:ascii="ＭＳ 明朝" w:hAnsi="ＭＳ 明朝" w:hint="eastAsia"/>
          <w:snapToGrid w:val="0"/>
        </w:rPr>
        <w:t>ときは、完了の日</w:t>
      </w:r>
      <w:r w:rsidR="00B11628">
        <w:rPr>
          <w:rFonts w:ascii="ＭＳ 明朝" w:hAnsi="ＭＳ 明朝" w:hint="eastAsia"/>
          <w:snapToGrid w:val="0"/>
        </w:rPr>
        <w:t>の翌日から起算して61日</w:t>
      </w:r>
      <w:r w:rsidR="009C2FA4">
        <w:rPr>
          <w:rFonts w:ascii="ＭＳ 明朝" w:hAnsi="ＭＳ 明朝" w:hint="eastAsia"/>
          <w:snapToGrid w:val="0"/>
        </w:rPr>
        <w:t>以内</w:t>
      </w:r>
      <w:r w:rsidRPr="00D90B04">
        <w:rPr>
          <w:rFonts w:ascii="ＭＳ 明朝" w:hAnsi="ＭＳ 明朝" w:hint="eastAsia"/>
          <w:snapToGrid w:val="0"/>
        </w:rPr>
        <w:t>（助成事業の廃止の承認を受けたときは、その承認のあった日</w:t>
      </w:r>
      <w:r w:rsidR="009C2FA4">
        <w:rPr>
          <w:rFonts w:ascii="ＭＳ 明朝" w:hAnsi="ＭＳ 明朝" w:hint="eastAsia"/>
          <w:snapToGrid w:val="0"/>
        </w:rPr>
        <w:t>まで</w:t>
      </w:r>
      <w:r w:rsidRPr="00D90B04">
        <w:rPr>
          <w:rFonts w:ascii="ＭＳ 明朝" w:hAnsi="ＭＳ 明朝" w:hint="eastAsia"/>
          <w:snapToGrid w:val="0"/>
        </w:rPr>
        <w:t>）に、</w:t>
      </w:r>
      <w:r w:rsidRPr="00D90B04">
        <w:rPr>
          <w:rFonts w:ascii="ＭＳ 明朝" w:hAnsi="ＭＳ 明朝" w:hint="eastAsia"/>
          <w:spacing w:val="5"/>
          <w:kern w:val="0"/>
        </w:rPr>
        <w:t>又は助成事業が完了せずに機構の会計年度が終了するときは、</w:t>
      </w:r>
      <w:r w:rsidR="00B11628">
        <w:rPr>
          <w:rFonts w:ascii="ＭＳ 明朝" w:hAnsi="ＭＳ 明朝" w:hint="eastAsia"/>
          <w:spacing w:val="5"/>
          <w:kern w:val="0"/>
        </w:rPr>
        <w:t>翌</w:t>
      </w:r>
      <w:r w:rsidRPr="00D90B04">
        <w:rPr>
          <w:rFonts w:ascii="ＭＳ 明朝" w:hAnsi="ＭＳ 明朝" w:hint="eastAsia"/>
          <w:spacing w:val="5"/>
          <w:kern w:val="0"/>
        </w:rPr>
        <w:t>会計年度</w:t>
      </w:r>
      <w:r w:rsidRPr="00D90B04">
        <w:rPr>
          <w:rFonts w:ascii="ＭＳ 明朝" w:hAnsi="ＭＳ 明朝" w:hint="eastAsia"/>
          <w:snapToGrid w:val="0"/>
        </w:rPr>
        <w:t>の</w:t>
      </w:r>
      <w:r w:rsidR="00B11628">
        <w:rPr>
          <w:rFonts w:ascii="ＭＳ 明朝" w:hAnsi="ＭＳ 明朝" w:hint="eastAsia"/>
          <w:snapToGrid w:val="0"/>
        </w:rPr>
        <w:t>５月31</w:t>
      </w:r>
      <w:r w:rsidRPr="00D90B04">
        <w:rPr>
          <w:rFonts w:ascii="ＭＳ 明朝" w:hAnsi="ＭＳ 明朝" w:hint="eastAsia"/>
          <w:snapToGrid w:val="0"/>
        </w:rPr>
        <w:t>日までに、</w:t>
      </w:r>
      <w:r w:rsidR="004C4710" w:rsidRPr="004C4710">
        <w:rPr>
          <w:rFonts w:ascii="ＭＳ 明朝" w:hAnsi="ＭＳ 明朝" w:hint="eastAsia"/>
          <w:snapToGrid w:val="0"/>
        </w:rPr>
        <w:t>様式第４による</w:t>
      </w:r>
      <w:r w:rsidRPr="00D90B04">
        <w:rPr>
          <w:rFonts w:ascii="ＭＳ 明朝" w:hAnsi="ＭＳ 明朝" w:hint="eastAsia"/>
          <w:snapToGrid w:val="0"/>
        </w:rPr>
        <w:t>実績報告書を機構に提出すべきこと。</w:t>
      </w:r>
    </w:p>
    <w:p w14:paraId="180D241E" w14:textId="58FCDD89"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(10)</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1670E969" w14:textId="19BC6376" w:rsidR="00E556C8" w:rsidRPr="00D90B04" w:rsidRDefault="00CD6FB5" w:rsidP="00A80070">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313C321" w14:textId="61F97556" w:rsidR="004C4710" w:rsidRPr="00D90B04" w:rsidRDefault="004C4710" w:rsidP="00D559A8">
      <w:pPr>
        <w:ind w:leftChars="100" w:left="525" w:hangingChars="150" w:hanging="315"/>
        <w:rPr>
          <w:rFonts w:ascii="ＭＳ 明朝" w:hAnsi="ＭＳ 明朝"/>
          <w:snapToGrid w:val="0"/>
        </w:rPr>
      </w:pPr>
      <w:r w:rsidRPr="00C84E96">
        <w:rPr>
          <w:rFonts w:ascii="ＭＳ 明朝" w:hAnsi="ＭＳ 明朝"/>
          <w:snapToGrid w:val="0"/>
        </w:rPr>
        <w:t>(12)</w:t>
      </w:r>
      <w:bookmarkStart w:id="1" w:name="_Hlk94772643"/>
      <w:r w:rsidRPr="00C84E96">
        <w:rPr>
          <w:rFonts w:ascii="ＭＳ 明朝" w:hAnsi="ＭＳ 明朝"/>
          <w:snapToGrid w:val="0"/>
        </w:rPr>
        <w:t xml:space="preserve"> </w:t>
      </w:r>
      <w:r w:rsidRPr="00C84E96">
        <w:rPr>
          <w:rFonts w:ascii="ＭＳ 明朝" w:hAnsi="ＭＳ 明朝" w:hint="eastAsia"/>
          <w:snapToGrid w:val="0"/>
        </w:rPr>
        <w:t>助成事業者は、機構から助成事業に係る助言を受けたとき、</w:t>
      </w:r>
      <w:r w:rsidR="0043438E" w:rsidRPr="0043438E">
        <w:rPr>
          <w:rFonts w:ascii="ＭＳ 明朝" w:hAnsi="ＭＳ 明朝" w:hint="eastAsia"/>
          <w:snapToGrid w:val="0"/>
        </w:rPr>
        <w:t>助成事業者の責任においてその内容を実施する必要性を判断し、適正に助成事業を行うべきこと</w:t>
      </w:r>
      <w:r w:rsidRPr="00C84E96">
        <w:rPr>
          <w:rFonts w:ascii="ＭＳ 明朝" w:hAnsi="ＭＳ 明朝" w:hint="eastAsia"/>
          <w:snapToGrid w:val="0"/>
        </w:rPr>
        <w:t>。</w:t>
      </w:r>
      <w:bookmarkEnd w:id="1"/>
    </w:p>
    <w:p w14:paraId="7071F99F" w14:textId="388B23EA"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00CD6FB5" w:rsidRPr="00D90B04">
        <w:rPr>
          <w:rFonts w:ascii="ＭＳ 明朝" w:hAnsi="ＭＳ 明朝"/>
          <w:snapToGrid w:val="0"/>
        </w:rPr>
        <w:t>1</w:t>
      </w:r>
      <w:r w:rsidR="00C50D10">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助成事業者は、機構が助成事業に係る実績の報告等を受け、その報告等に係る助成事業の実績が助成金の交付の決定</w:t>
      </w:r>
      <w:r w:rsidR="007C4099">
        <w:rPr>
          <w:rFonts w:ascii="ＭＳ 明朝" w:hAnsi="ＭＳ 明朝" w:hint="eastAsia"/>
          <w:snapToGrid w:val="0"/>
        </w:rPr>
        <w:t>の</w:t>
      </w:r>
      <w:r w:rsidRPr="00D90B04">
        <w:rPr>
          <w:rFonts w:ascii="ＭＳ 明朝" w:hAnsi="ＭＳ 明朝" w:hint="eastAsia"/>
          <w:snapToGrid w:val="0"/>
        </w:rPr>
        <w:t>内容又はこれに付した条件に適合しないと認めたときは、機構の指示に従うべきこと。</w:t>
      </w:r>
    </w:p>
    <w:p w14:paraId="5F8238B4" w14:textId="4F57AC45"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lastRenderedPageBreak/>
        <w:t>(</w:t>
      </w:r>
      <w:r w:rsidR="00CD6FB5" w:rsidRPr="00D90B04">
        <w:rPr>
          <w:rFonts w:ascii="ＭＳ 明朝" w:hAnsi="ＭＳ 明朝"/>
          <w:snapToGrid w:val="0"/>
        </w:rPr>
        <w:t>1</w:t>
      </w:r>
      <w:r w:rsidR="00C50D10">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5A9E61C4"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00CD6FB5" w:rsidRPr="00D90B04">
        <w:rPr>
          <w:rFonts w:ascii="ＭＳ 明朝" w:hAnsi="ＭＳ 明朝"/>
          <w:snapToGrid w:val="0"/>
        </w:rPr>
        <w:t>1</w:t>
      </w:r>
      <w:r w:rsidR="00C50D10">
        <w:rPr>
          <w:rFonts w:ascii="ＭＳ 明朝" w:hAnsi="ＭＳ 明朝" w:hint="eastAsia"/>
          <w:snapToGrid w:val="0"/>
        </w:rPr>
        <w:t>5</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ただし、第</w:t>
      </w:r>
      <w:r w:rsidR="000E6BD5" w:rsidRPr="00D90B04">
        <w:rPr>
          <w:rFonts w:ascii="ＭＳ 明朝" w:hAnsi="ＭＳ 明朝"/>
          <w:snapToGrid w:val="0"/>
        </w:rPr>
        <w:t>18条第１項第九号</w:t>
      </w:r>
      <w:r w:rsidR="007C4099" w:rsidRPr="007C4099">
        <w:rPr>
          <w:rFonts w:ascii="ＭＳ 明朝" w:hAnsi="ＭＳ 明朝" w:hint="eastAsia"/>
          <w:snapToGrid w:val="0"/>
        </w:rPr>
        <w:t>及び第十号</w:t>
      </w:r>
      <w:r w:rsidR="000E6BD5" w:rsidRPr="00D90B04">
        <w:rPr>
          <w:rFonts w:ascii="ＭＳ 明朝" w:hAnsi="ＭＳ 明朝"/>
          <w:snapToGrid w:val="0"/>
        </w:rPr>
        <w:t>の規定による場合はこの限りではない。</w:t>
      </w:r>
    </w:p>
    <w:p w14:paraId="547E43E0" w14:textId="5878B62A" w:rsidR="00E556C8"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00CD6FB5" w:rsidRPr="00D90B04">
        <w:rPr>
          <w:rFonts w:ascii="ＭＳ 明朝" w:hAnsi="ＭＳ 明朝"/>
          <w:snapToGrid w:val="0"/>
        </w:rPr>
        <w:t>1</w:t>
      </w:r>
      <w:r w:rsidR="00C50D10">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パーセントの割合で計算した延滞金を納付すべきこと。</w:t>
      </w:r>
    </w:p>
    <w:p w14:paraId="452B7835" w14:textId="4FA8E9AD"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00CD6FB5" w:rsidRPr="00D90B04">
        <w:rPr>
          <w:rFonts w:ascii="ＭＳ 明朝" w:hAnsi="ＭＳ 明朝"/>
          <w:snapToGrid w:val="0"/>
        </w:rPr>
        <w:t>1</w:t>
      </w:r>
      <w:r w:rsidR="00C50D10">
        <w:rPr>
          <w:rFonts w:ascii="ＭＳ 明朝" w:hAnsi="ＭＳ 明朝" w:hint="eastAsia"/>
          <w:snapToGrid w:val="0"/>
        </w:rPr>
        <w:t>7</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67989067"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00CD6FB5" w:rsidRPr="00D90B04">
        <w:rPr>
          <w:rFonts w:ascii="ＭＳ 明朝" w:hAnsi="ＭＳ 明朝" w:hint="eastAsia"/>
          <w:snapToGrid w:val="0"/>
        </w:rPr>
        <w:t>1</w:t>
      </w:r>
      <w:r w:rsidR="00C50D10">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w:t>
      </w:r>
      <w:r w:rsidR="005718A4">
        <w:rPr>
          <w:rFonts w:ascii="ＭＳ 明朝" w:hAnsi="ＭＳ 明朝" w:hint="eastAsia"/>
          <w:snapToGrid w:val="0"/>
        </w:rPr>
        <w:t>取壊し、廃棄し、</w:t>
      </w:r>
      <w:r w:rsidRPr="00D90B04">
        <w:rPr>
          <w:rFonts w:ascii="ＭＳ 明朝" w:hAnsi="ＭＳ 明朝" w:hint="eastAsia"/>
          <w:snapToGrid w:val="0"/>
        </w:rPr>
        <w:t>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403DDB6" w14:textId="1542D951"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(1</w:t>
      </w:r>
      <w:r w:rsidR="00C50D10">
        <w:rPr>
          <w:rFonts w:ascii="ＭＳ 明朝" w:hAnsi="ＭＳ 明朝" w:hint="eastAsia"/>
          <w:snapToGrid w:val="0"/>
        </w:rPr>
        <w:t>9</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Pr="00D90B04">
        <w:rPr>
          <w:rFonts w:ascii="ＭＳ 明朝" w:hAnsi="ＭＳ 明朝" w:hint="eastAsia"/>
          <w:snapToGrid w:val="0"/>
        </w:rPr>
        <w:t>が生じたときは、機構の請求に応じ、その収入の一部（消費税及び地方消費税相当額を除く。）を納付すべきこと。</w:t>
      </w:r>
    </w:p>
    <w:p w14:paraId="535D7CA9" w14:textId="2AE3506F"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00C50D10">
        <w:rPr>
          <w:rFonts w:ascii="ＭＳ 明朝" w:hAnsi="ＭＳ 明朝" w:hint="eastAsia"/>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w:t>
      </w:r>
      <w:r w:rsidR="00FE202C" w:rsidRPr="00C84E96">
        <w:rPr>
          <w:rFonts w:ascii="ＭＳ 明朝" w:hAnsi="ＭＳ 明朝" w:hint="eastAsia"/>
          <w:snapToGrid w:val="0"/>
        </w:rPr>
        <w:t>様式第６による</w:t>
      </w:r>
      <w:r w:rsidRPr="00D90B04">
        <w:rPr>
          <w:rFonts w:ascii="ＭＳ 明朝" w:hAnsi="ＭＳ 明朝" w:hint="eastAsia"/>
          <w:snapToGrid w:val="0"/>
        </w:rPr>
        <w:t>助成金交付申請取下げ届出書を機構に提出することにより行うべきこと。</w:t>
      </w:r>
    </w:p>
    <w:p w14:paraId="44844ED0" w14:textId="7262ABA7"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00CD6FB5" w:rsidRPr="00D90B04">
        <w:rPr>
          <w:rFonts w:ascii="ＭＳ 明朝" w:hAnsi="ＭＳ 明朝" w:hint="eastAsia"/>
          <w:snapToGrid w:val="0"/>
        </w:rPr>
        <w:t>2</w:t>
      </w:r>
      <w:r w:rsidR="00C50D10">
        <w:rPr>
          <w:rFonts w:ascii="ＭＳ 明朝" w:hAnsi="ＭＳ 明朝" w:hint="eastAsia"/>
          <w:snapToGrid w:val="0"/>
        </w:rPr>
        <w:t>1</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ED4A5C">
        <w:rPr>
          <w:rFonts w:ascii="ＭＳ 明朝" w:hAnsi="ＭＳ 明朝" w:hint="eastAsia"/>
        </w:rPr>
        <w:t>22</w:t>
      </w:r>
      <w:r w:rsidR="001E6C74" w:rsidRPr="00D90B04">
        <w:rPr>
          <w:rFonts w:ascii="ＭＳ 明朝" w:hAnsi="ＭＳ 明朝" w:hint="eastAsia"/>
        </w:rPr>
        <w:t>による</w:t>
      </w:r>
      <w:r w:rsidR="00285966" w:rsidRPr="00D90B04">
        <w:rPr>
          <w:rFonts w:ascii="ＭＳ 明朝" w:hAnsi="ＭＳ 明朝" w:hint="eastAsia"/>
        </w:rPr>
        <w:t>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bookmarkStart w:id="2" w:name="_Hlk94773171"/>
      <w:r w:rsidR="0043438E">
        <w:rPr>
          <w:rFonts w:ascii="ＭＳ 明朝" w:hAnsi="ＭＳ 明朝" w:hint="eastAsia"/>
          <w:snapToGrid w:val="0"/>
        </w:rPr>
        <w:t>ただし、機構が企業化状況報告書の提出を求めないときは、この限りではない。</w:t>
      </w:r>
      <w:bookmarkEnd w:id="2"/>
    </w:p>
    <w:p w14:paraId="22D05F3A" w14:textId="16659B1B" w:rsidR="000F170C" w:rsidRPr="00D90B04" w:rsidRDefault="000F170C" w:rsidP="00A80070">
      <w:pPr>
        <w:ind w:leftChars="100" w:left="525" w:hangingChars="150" w:hanging="315"/>
        <w:rPr>
          <w:rFonts w:ascii="ＭＳ 明朝" w:hAnsi="ＭＳ 明朝"/>
          <w:snapToGrid w:val="0"/>
        </w:rPr>
      </w:pPr>
      <w:r w:rsidRPr="00D90B04">
        <w:rPr>
          <w:rFonts w:ascii="ＭＳ 明朝" w:hAnsi="ＭＳ 明朝"/>
          <w:snapToGrid w:val="0"/>
        </w:rPr>
        <w:t>(</w:t>
      </w:r>
      <w:r w:rsidRPr="00D90B04">
        <w:rPr>
          <w:rFonts w:ascii="ＭＳ 明朝" w:hAnsi="ＭＳ 明朝" w:hint="eastAsia"/>
          <w:snapToGrid w:val="0"/>
        </w:rPr>
        <w:t>2</w:t>
      </w:r>
      <w:r w:rsidR="00C50D10">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w:t>
      </w:r>
      <w:r w:rsidR="00FE202C">
        <w:rPr>
          <w:rFonts w:ascii="ＭＳ 明朝" w:hAnsi="ＭＳ 明朝" w:hint="eastAsia"/>
          <w:snapToGrid w:val="0"/>
        </w:rPr>
        <w:t>公開</w:t>
      </w:r>
      <w:r w:rsidRPr="00D90B04">
        <w:rPr>
          <w:rFonts w:ascii="ＭＳ 明朝" w:hAnsi="ＭＳ 明朝" w:hint="eastAsia"/>
          <w:snapToGrid w:val="0"/>
        </w:rPr>
        <w:t>する場合において、特段の理由がある場合を除き、機構の事業の結果得られたものであることを明示すること。</w:t>
      </w:r>
    </w:p>
    <w:p w14:paraId="2EE1E97F" w14:textId="7383F8E3" w:rsidR="00805C95"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000F170C" w:rsidRPr="00D90B04">
        <w:rPr>
          <w:rFonts w:ascii="ＭＳ 明朝" w:hAnsi="ＭＳ 明朝" w:hint="eastAsia"/>
          <w:snapToGrid w:val="0"/>
        </w:rPr>
        <w:t>2</w:t>
      </w:r>
      <w:r w:rsidR="00C50D10">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助成事業者は、機構が助成事業年度に実施する助成事業の評価に協力し、かつ、その結果に基づく機構の判断に従うこと。</w:t>
      </w:r>
    </w:p>
    <w:p w14:paraId="195EB2F4" w14:textId="44DCBBDB" w:rsidR="00E556C8" w:rsidRPr="00D90B04" w:rsidRDefault="00805C95" w:rsidP="00A80070">
      <w:pPr>
        <w:ind w:leftChars="100" w:left="525" w:hangingChars="150" w:hanging="315"/>
        <w:rPr>
          <w:rFonts w:ascii="ＭＳ 明朝" w:hAnsi="ＭＳ 明朝"/>
          <w:snapToGrid w:val="0"/>
        </w:rPr>
      </w:pPr>
      <w:r w:rsidRPr="00D90B04">
        <w:rPr>
          <w:rFonts w:ascii="ＭＳ 明朝" w:hAnsi="ＭＳ 明朝"/>
          <w:snapToGrid w:val="0"/>
        </w:rPr>
        <w:t>(</w:t>
      </w:r>
      <w:r w:rsidR="00CD6FB5" w:rsidRPr="00D90B04">
        <w:rPr>
          <w:rFonts w:ascii="ＭＳ 明朝" w:hAnsi="ＭＳ 明朝" w:hint="eastAsia"/>
          <w:snapToGrid w:val="0"/>
        </w:rPr>
        <w:t>2</w:t>
      </w:r>
      <w:r w:rsidR="00C50D10">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00CC7DEA" w:rsidRPr="00D90B04">
        <w:rPr>
          <w:rFonts w:ascii="ＭＳ 明朝" w:hAnsi="ＭＳ 明朝" w:hint="eastAsia"/>
          <w:spacing w:val="5"/>
          <w:kern w:val="0"/>
        </w:rPr>
        <w:t>助成事業年度の終了後５年間、機構が実施する</w:t>
      </w:r>
      <w:r w:rsidR="00FE0C32">
        <w:rPr>
          <w:rFonts w:ascii="ＭＳ 明朝" w:hAnsi="ＭＳ 明朝" w:hint="eastAsia"/>
          <w:spacing w:val="5"/>
          <w:kern w:val="0"/>
        </w:rPr>
        <w:t>終了時</w:t>
      </w:r>
      <w:r w:rsidR="00CC7DEA" w:rsidRPr="00D90B04">
        <w:rPr>
          <w:rFonts w:ascii="ＭＳ 明朝" w:hAnsi="ＭＳ 明朝" w:hint="eastAsia"/>
          <w:spacing w:val="5"/>
          <w:kern w:val="0"/>
        </w:rPr>
        <w:t>評価、追跡調査・評価、</w:t>
      </w:r>
      <w:r w:rsidRPr="00D90B04">
        <w:rPr>
          <w:rFonts w:ascii="ＭＳ 明朝" w:hAnsi="ＭＳ 明朝" w:hint="eastAsia"/>
          <w:spacing w:val="5"/>
          <w:kern w:val="0"/>
        </w:rPr>
        <w:t>産業財産権等の取得状況及び事業化状況調査</w:t>
      </w:r>
      <w:r w:rsidR="008E2752" w:rsidRPr="00D90B04">
        <w:rPr>
          <w:rFonts w:ascii="ＭＳ 明朝" w:hAnsi="ＭＳ 明朝" w:cs="ＭＳ 明朝" w:hint="eastAsia"/>
          <w:kern w:val="0"/>
        </w:rPr>
        <w:t>（以下「評価・調査等」という。）に協力すること。ただし、</w:t>
      </w:r>
      <w:r w:rsidR="00F71BFC" w:rsidRPr="00D90B04">
        <w:rPr>
          <w:rFonts w:ascii="ＭＳ 明朝" w:hAnsi="ＭＳ 明朝" w:cs="ＭＳ 明朝" w:hint="eastAsia"/>
          <w:kern w:val="0"/>
        </w:rPr>
        <w:t>機構</w:t>
      </w:r>
      <w:r w:rsidR="008E2752" w:rsidRPr="00D90B04">
        <w:rPr>
          <w:rFonts w:ascii="ＭＳ 明朝" w:hAnsi="ＭＳ 明朝" w:cs="ＭＳ 明朝" w:hint="eastAsia"/>
          <w:kern w:val="0"/>
        </w:rPr>
        <w:t>が必要があ</w:t>
      </w:r>
      <w:r w:rsidR="00970549" w:rsidRPr="00D90B04">
        <w:rPr>
          <w:rFonts w:ascii="ＭＳ 明朝" w:hAnsi="ＭＳ 明朝" w:cs="ＭＳ 明朝" w:hint="eastAsia"/>
          <w:kern w:val="0"/>
        </w:rPr>
        <w:t>ると認めるときは、</w:t>
      </w:r>
      <w:r w:rsidR="00FE0C32">
        <w:rPr>
          <w:rFonts w:ascii="ＭＳ 明朝" w:hAnsi="ＭＳ 明朝" w:cs="ＭＳ 明朝" w:hint="eastAsia"/>
          <w:kern w:val="0"/>
        </w:rPr>
        <w:t>終了時</w:t>
      </w:r>
      <w:r w:rsidR="00970549" w:rsidRPr="00D90B04">
        <w:rPr>
          <w:rFonts w:ascii="ＭＳ 明朝" w:hAnsi="ＭＳ 明朝" w:cs="ＭＳ 明朝" w:hint="eastAsia"/>
          <w:kern w:val="0"/>
        </w:rPr>
        <w:t>評価を助成事業完了前に行うこと</w:t>
      </w:r>
      <w:r w:rsidR="008E2752" w:rsidRPr="00D90B04">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5EC8639C" w14:textId="69460B02" w:rsidR="00E556C8" w:rsidRPr="00D90B04" w:rsidRDefault="00805C95" w:rsidP="00A80070">
      <w:pPr>
        <w:ind w:leftChars="100" w:left="540" w:hangingChars="150" w:hanging="330"/>
        <w:rPr>
          <w:rFonts w:ascii="ＭＳ 明朝" w:hAnsi="ＭＳ 明朝"/>
          <w:snapToGrid w:val="0"/>
        </w:rPr>
      </w:pPr>
      <w:r w:rsidRPr="00D90B04">
        <w:rPr>
          <w:rFonts w:ascii="ＭＳ 明朝" w:hAnsi="ＭＳ 明朝" w:hint="eastAsia"/>
          <w:spacing w:val="5"/>
          <w:kern w:val="0"/>
        </w:rPr>
        <w:t>(</w:t>
      </w:r>
      <w:r w:rsidR="00CD6FB5" w:rsidRPr="00D90B04">
        <w:rPr>
          <w:rFonts w:ascii="ＭＳ 明朝" w:hAnsi="ＭＳ 明朝" w:hint="eastAsia"/>
          <w:spacing w:val="5"/>
          <w:kern w:val="0"/>
        </w:rPr>
        <w:t>2</w:t>
      </w:r>
      <w:r w:rsidR="00C50D10">
        <w:rPr>
          <w:rFonts w:ascii="ＭＳ 明朝" w:hAnsi="ＭＳ 明朝" w:hint="eastAsia"/>
          <w:spacing w:val="5"/>
          <w:kern w:val="0"/>
        </w:rPr>
        <w:t>5</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たっては機構が別途定める単価を用いること。ただし、機構</w:t>
      </w:r>
      <w:r w:rsidRPr="00D90B04">
        <w:rPr>
          <w:rFonts w:ascii="ＭＳ 明朝" w:hAnsi="ＭＳ 明朝" w:hint="eastAsia"/>
          <w:bCs/>
          <w:snapToGrid w:val="0"/>
        </w:rPr>
        <w:lastRenderedPageBreak/>
        <w:t>が別の方法を指示したときは、その指示に従うこと。</w:t>
      </w:r>
    </w:p>
    <w:p w14:paraId="445BD853" w14:textId="1AAF3C19" w:rsidR="00E556C8" w:rsidRPr="00D90B04" w:rsidRDefault="00805C95" w:rsidP="00A80070">
      <w:pPr>
        <w:ind w:leftChars="100" w:left="525" w:hangingChars="150" w:hanging="315"/>
        <w:rPr>
          <w:rFonts w:ascii="ＭＳ 明朝" w:hAnsi="ＭＳ 明朝"/>
          <w:snapToGrid w:val="0"/>
        </w:rPr>
      </w:pPr>
      <w:r w:rsidRPr="00D90B04">
        <w:rPr>
          <w:rFonts w:ascii="ＭＳ 明朝" w:hAnsi="ＭＳ 明朝" w:hint="eastAsia"/>
          <w:bCs/>
          <w:snapToGrid w:val="0"/>
        </w:rPr>
        <w:t>(</w:t>
      </w:r>
      <w:r w:rsidR="000F170C" w:rsidRPr="00D90B04">
        <w:rPr>
          <w:rFonts w:ascii="ＭＳ 明朝" w:hAnsi="ＭＳ 明朝" w:hint="eastAsia"/>
          <w:bCs/>
          <w:snapToGrid w:val="0"/>
        </w:rPr>
        <w:t>2</w:t>
      </w:r>
      <w:r w:rsidR="00C50D10">
        <w:rPr>
          <w:rFonts w:ascii="ＭＳ 明朝" w:hAnsi="ＭＳ 明朝" w:hint="eastAsia"/>
          <w:bCs/>
          <w:snapToGrid w:val="0"/>
        </w:rPr>
        <w:t>6</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助成金交付申請書に定める主任研究者に委任することができること。</w:t>
      </w:r>
      <w:r w:rsidR="00893822" w:rsidRPr="00D90B04">
        <w:rPr>
          <w:rFonts w:ascii="ＭＳ 明朝" w:hAnsi="ＭＳ 明朝" w:hint="eastAsia"/>
        </w:rPr>
        <w:t>ただし、様式第１，</w:t>
      </w:r>
      <w:r w:rsidR="00C84E96">
        <w:rPr>
          <w:rFonts w:ascii="ＭＳ 明朝" w:hAnsi="ＭＳ 明朝" w:hint="eastAsia"/>
        </w:rPr>
        <w:t>様式</w:t>
      </w:r>
      <w:r w:rsidR="00FE202C">
        <w:rPr>
          <w:rFonts w:ascii="ＭＳ 明朝" w:hAnsi="ＭＳ 明朝" w:hint="eastAsia"/>
        </w:rPr>
        <w:t>第</w:t>
      </w:r>
      <w:r w:rsidR="00893822" w:rsidRPr="00D90B04">
        <w:rPr>
          <w:rFonts w:ascii="ＭＳ 明朝" w:hAnsi="ＭＳ 明朝" w:hint="eastAsia"/>
        </w:rPr>
        <w:t>６，</w:t>
      </w:r>
      <w:r w:rsidR="00C84E96">
        <w:rPr>
          <w:rFonts w:ascii="ＭＳ 明朝" w:hAnsi="ＭＳ 明朝" w:hint="eastAsia"/>
        </w:rPr>
        <w:t>様式</w:t>
      </w:r>
      <w:r w:rsidR="00FE202C">
        <w:rPr>
          <w:rFonts w:ascii="ＭＳ 明朝" w:hAnsi="ＭＳ 明朝" w:hint="eastAsia"/>
        </w:rPr>
        <w:t>第</w:t>
      </w:r>
      <w:r w:rsidR="002C71D9">
        <w:rPr>
          <w:rFonts w:ascii="ＭＳ 明朝" w:hAnsi="ＭＳ 明朝" w:hint="eastAsia"/>
        </w:rPr>
        <w:t>８</w:t>
      </w:r>
      <w:r w:rsidR="00893822" w:rsidRPr="00D90B04">
        <w:rPr>
          <w:rFonts w:ascii="ＭＳ 明朝" w:hAnsi="ＭＳ 明朝" w:hint="eastAsia"/>
        </w:rPr>
        <w:t>（助成金の額等及び助成期間の変更に関するもの）</w:t>
      </w:r>
      <w:r w:rsidR="00C84E96">
        <w:rPr>
          <w:rFonts w:ascii="ＭＳ 明朝" w:hAnsi="ＭＳ 明朝" w:hint="eastAsia"/>
        </w:rPr>
        <w:t>及び様式</w:t>
      </w:r>
      <w:r w:rsidR="00FE202C">
        <w:rPr>
          <w:rFonts w:ascii="ＭＳ 明朝" w:hAnsi="ＭＳ 明朝" w:hint="eastAsia"/>
        </w:rPr>
        <w:t>第</w:t>
      </w:r>
      <w:r w:rsidR="002C71D9">
        <w:rPr>
          <w:rFonts w:ascii="ＭＳ 明朝" w:hAnsi="ＭＳ 明朝" w:hint="eastAsia"/>
        </w:rPr>
        <w:t>10</w:t>
      </w:r>
      <w:r w:rsidR="00893822" w:rsidRPr="00D90B04">
        <w:rPr>
          <w:rFonts w:ascii="ＭＳ 明朝" w:hAnsi="ＭＳ 明朝" w:hint="eastAsia"/>
        </w:rPr>
        <w:t>を除く。</w:t>
      </w:r>
    </w:p>
    <w:p w14:paraId="32129ED4" w14:textId="28BDAD51" w:rsidR="00E556C8" w:rsidRPr="00D90B04" w:rsidRDefault="00805C95" w:rsidP="00A80070">
      <w:pPr>
        <w:ind w:leftChars="100" w:left="525" w:hangingChars="150" w:hanging="315"/>
        <w:rPr>
          <w:rFonts w:ascii="ＭＳ 明朝" w:hAnsi="ＭＳ 明朝"/>
          <w:snapToGrid w:val="0"/>
        </w:rPr>
      </w:pPr>
      <w:r w:rsidRPr="00D90B04">
        <w:rPr>
          <w:rFonts w:ascii="ＭＳ 明朝" w:hAnsi="ＭＳ 明朝" w:hint="eastAsia"/>
          <w:bCs/>
          <w:snapToGrid w:val="0"/>
        </w:rPr>
        <w:t>(</w:t>
      </w:r>
      <w:r w:rsidR="000F170C" w:rsidRPr="00D90B04">
        <w:rPr>
          <w:rFonts w:ascii="ＭＳ 明朝" w:hAnsi="ＭＳ 明朝" w:hint="eastAsia"/>
          <w:bCs/>
          <w:snapToGrid w:val="0"/>
        </w:rPr>
        <w:t>2</w:t>
      </w:r>
      <w:r w:rsidR="00C50D10">
        <w:rPr>
          <w:rFonts w:ascii="ＭＳ 明朝" w:hAnsi="ＭＳ 明朝" w:hint="eastAsia"/>
          <w:bCs/>
          <w:snapToGrid w:val="0"/>
        </w:rPr>
        <w:t>7</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69A89198" w14:textId="465FE498" w:rsidR="00E556C8" w:rsidRPr="00D90B04" w:rsidRDefault="00805C95" w:rsidP="00A80070">
      <w:pPr>
        <w:ind w:leftChars="100" w:left="525" w:hangingChars="150" w:hanging="315"/>
        <w:rPr>
          <w:rFonts w:ascii="ＭＳ 明朝" w:hAnsi="ＭＳ 明朝"/>
          <w:snapToGrid w:val="0"/>
        </w:rPr>
      </w:pPr>
      <w:r w:rsidRPr="00D90B04">
        <w:rPr>
          <w:rFonts w:ascii="ＭＳ 明朝" w:hAnsi="ＭＳ 明朝" w:hint="eastAsia"/>
        </w:rPr>
        <w:t>(</w:t>
      </w:r>
      <w:r w:rsidR="00CD6FB5" w:rsidRPr="00D90B04">
        <w:rPr>
          <w:rFonts w:ascii="ＭＳ 明朝" w:hAnsi="ＭＳ 明朝" w:hint="eastAsia"/>
        </w:rPr>
        <w:t>2</w:t>
      </w:r>
      <w:r w:rsidR="00C50D10">
        <w:rPr>
          <w:rFonts w:ascii="ＭＳ 明朝" w:hAnsi="ＭＳ 明朝" w:hint="eastAsia"/>
        </w:rPr>
        <w:t>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3BFB537E" w14:textId="77913AA8" w:rsidR="00E556C8" w:rsidRPr="00D90B04" w:rsidRDefault="00805C95" w:rsidP="00A80070">
      <w:pPr>
        <w:ind w:leftChars="100" w:left="525" w:hangingChars="150" w:hanging="315"/>
        <w:rPr>
          <w:rFonts w:ascii="ＭＳ 明朝" w:hAnsi="ＭＳ 明朝"/>
          <w:snapToGrid w:val="0"/>
        </w:rPr>
      </w:pPr>
      <w:r w:rsidRPr="00D90B04">
        <w:rPr>
          <w:rFonts w:ascii="ＭＳ 明朝" w:hAnsi="ＭＳ 明朝" w:hint="eastAsia"/>
        </w:rPr>
        <w:t>(</w:t>
      </w:r>
      <w:r w:rsidR="00CD6FB5" w:rsidRPr="00D90B04">
        <w:rPr>
          <w:rFonts w:ascii="ＭＳ 明朝" w:hAnsi="ＭＳ 明朝" w:hint="eastAsia"/>
        </w:rPr>
        <w:t>2</w:t>
      </w:r>
      <w:r w:rsidR="00C50D10">
        <w:rPr>
          <w:rFonts w:ascii="ＭＳ 明朝" w:hAnsi="ＭＳ 明朝" w:hint="eastAsia"/>
        </w:rPr>
        <w:t>9</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56A935E1" w14:textId="4EC95601" w:rsidR="00E556C8" w:rsidRPr="00D90B04" w:rsidRDefault="00285966" w:rsidP="00A80070">
      <w:pPr>
        <w:ind w:leftChars="100" w:left="525" w:hangingChars="150" w:hanging="315"/>
        <w:rPr>
          <w:rFonts w:ascii="ＭＳ 明朝" w:hAnsi="ＭＳ 明朝"/>
          <w:snapToGrid w:val="0"/>
        </w:rPr>
      </w:pPr>
      <w:r w:rsidRPr="00D90B04">
        <w:rPr>
          <w:rFonts w:ascii="ＭＳ 明朝" w:hAnsi="ＭＳ 明朝" w:hint="eastAsia"/>
        </w:rPr>
        <w:t>(</w:t>
      </w:r>
      <w:r w:rsidR="00C50D10">
        <w:rPr>
          <w:rFonts w:ascii="ＭＳ 明朝" w:hAnsi="ＭＳ 明朝" w:hint="eastAsia"/>
        </w:rPr>
        <w:t>30</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00FE202C">
        <w:rPr>
          <w:rFonts w:ascii="ＭＳ 明朝" w:hAnsi="ＭＳ 明朝" w:hint="eastAsia"/>
        </w:rPr>
        <w:t>、</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8C60ACB" w14:textId="505CDE3A" w:rsidR="00E556C8" w:rsidRPr="00D90B04" w:rsidRDefault="000F2DBC" w:rsidP="00A80070">
      <w:pPr>
        <w:ind w:leftChars="100" w:left="525" w:hangingChars="150" w:hanging="315"/>
        <w:rPr>
          <w:rFonts w:ascii="ＭＳ 明朝" w:hAnsi="ＭＳ 明朝"/>
          <w:snapToGrid w:val="0"/>
        </w:rPr>
      </w:pPr>
      <w:r w:rsidRPr="00D90B04">
        <w:rPr>
          <w:rFonts w:ascii="ＭＳ 明朝" w:hAnsi="ＭＳ 明朝" w:hint="eastAsia"/>
        </w:rPr>
        <w:t>(</w:t>
      </w:r>
      <w:r w:rsidR="000F170C" w:rsidRPr="00D90B04">
        <w:rPr>
          <w:rFonts w:ascii="ＭＳ 明朝" w:hAnsi="ＭＳ 明朝" w:hint="eastAsia"/>
        </w:rPr>
        <w:t>3</w:t>
      </w:r>
      <w:r w:rsidR="00C50D10">
        <w:rPr>
          <w:rFonts w:ascii="ＭＳ 明朝" w:hAnsi="ＭＳ 明朝" w:hint="eastAsia"/>
        </w:rPr>
        <w:t>1</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893822" w:rsidRPr="00D90B04">
        <w:rPr>
          <w:rFonts w:ascii="ＭＳ 明朝" w:hAnsi="ＭＳ 明朝" w:cs="ＭＳ 明朝" w:hint="eastAsia"/>
          <w:kern w:val="0"/>
        </w:rPr>
        <w:t>３</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656CF35E" w14:textId="7834CB9D" w:rsidR="00E556C8" w:rsidRPr="00D90B04" w:rsidRDefault="00CD6FB5" w:rsidP="00A80070">
      <w:pPr>
        <w:ind w:leftChars="100" w:left="525" w:hangingChars="150" w:hanging="315"/>
        <w:rPr>
          <w:rFonts w:ascii="ＭＳ 明朝" w:hAnsi="ＭＳ 明朝"/>
          <w:snapToGrid w:val="0"/>
        </w:rPr>
      </w:pPr>
      <w:r w:rsidRPr="00D90B04">
        <w:rPr>
          <w:rFonts w:ascii="ＭＳ 明朝" w:hAnsi="ＭＳ 明朝" w:hint="eastAsia"/>
        </w:rPr>
        <w:t>(3</w:t>
      </w:r>
      <w:r w:rsidR="00C50D10">
        <w:rPr>
          <w:rFonts w:ascii="ＭＳ 明朝" w:hAnsi="ＭＳ 明朝" w:hint="eastAsia"/>
        </w:rPr>
        <w:t>2</w:t>
      </w:r>
      <w:r w:rsidRPr="00D90B04">
        <w:rPr>
          <w:rFonts w:ascii="ＭＳ 明朝" w:hAnsi="ＭＳ 明朝" w:hint="eastAsia"/>
        </w:rPr>
        <w:t>) 助成事業者は、</w:t>
      </w:r>
      <w:r w:rsidR="00360393">
        <w:rPr>
          <w:rFonts w:ascii="ＭＳ 明朝" w:hAnsi="ＭＳ 明朝" w:hint="eastAsia"/>
        </w:rPr>
        <w:t>交付規程</w:t>
      </w:r>
      <w:r w:rsidRPr="00D90B04">
        <w:rPr>
          <w:rFonts w:ascii="ＭＳ 明朝" w:hAnsi="ＭＳ 明朝" w:hint="eastAsia"/>
        </w:rPr>
        <w:t>第</w:t>
      </w:r>
      <w:r w:rsidR="00893822" w:rsidRPr="00D90B04">
        <w:rPr>
          <w:rFonts w:ascii="ＭＳ 明朝" w:hAnsi="ＭＳ 明朝" w:hint="eastAsia"/>
        </w:rPr>
        <w:t>８</w:t>
      </w:r>
      <w:r w:rsidRPr="00D90B04">
        <w:rPr>
          <w:rFonts w:ascii="ＭＳ 明朝" w:hAnsi="ＭＳ 明朝" w:hint="eastAsia"/>
        </w:rPr>
        <w:t>条第</w:t>
      </w:r>
      <w:r w:rsidR="00893822" w:rsidRPr="00D90B04">
        <w:rPr>
          <w:rFonts w:ascii="ＭＳ 明朝" w:hAnsi="ＭＳ 明朝" w:hint="eastAsia"/>
        </w:rPr>
        <w:t>２</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041D5C1B" w14:textId="32F05A6C" w:rsidR="00E556C8" w:rsidRPr="00D90B04" w:rsidRDefault="008E2752" w:rsidP="00A80070">
      <w:pPr>
        <w:ind w:leftChars="100" w:left="525" w:hangingChars="150" w:hanging="315"/>
        <w:rPr>
          <w:rFonts w:ascii="ＭＳ 明朝" w:hAnsi="ＭＳ 明朝"/>
          <w:snapToGrid w:val="0"/>
        </w:rPr>
      </w:pPr>
      <w:r w:rsidRPr="00D90B04">
        <w:rPr>
          <w:rFonts w:ascii="ＭＳ 明朝" w:hAnsi="ＭＳ 明朝" w:hint="eastAsia"/>
        </w:rPr>
        <w:t>(</w:t>
      </w:r>
      <w:r w:rsidR="00CD6FB5" w:rsidRPr="00D90B04">
        <w:rPr>
          <w:rFonts w:ascii="ＭＳ 明朝" w:hAnsi="ＭＳ 明朝" w:hint="eastAsia"/>
        </w:rPr>
        <w:t>3</w:t>
      </w:r>
      <w:r w:rsidR="00C50D10">
        <w:rPr>
          <w:rFonts w:ascii="ＭＳ 明朝" w:hAnsi="ＭＳ 明朝" w:hint="eastAsia"/>
        </w:rPr>
        <w:t>3</w:t>
      </w:r>
      <w:r w:rsidRPr="00D90B04">
        <w:rPr>
          <w:rFonts w:ascii="ＭＳ 明朝" w:hAnsi="ＭＳ 明朝" w:hint="eastAsia"/>
        </w:rPr>
        <w:t xml:space="preserve">) </w:t>
      </w:r>
      <w:r w:rsidRPr="00D90B04">
        <w:rPr>
          <w:rFonts w:ascii="ＭＳ 明朝" w:hAnsi="ＭＳ 明朝" w:cs="ＭＳ 明朝" w:hint="eastAsia"/>
          <w:kern w:val="0"/>
        </w:rPr>
        <w:t>助成事業者が</w:t>
      </w:r>
      <w:r w:rsidR="002E3A41" w:rsidRPr="00D90B04">
        <w:rPr>
          <w:rFonts w:ascii="ＭＳ 明朝" w:hAnsi="ＭＳ 明朝" w:cs="ＭＳ 明朝" w:hint="eastAsia"/>
          <w:kern w:val="0"/>
        </w:rPr>
        <w:t>「経済財政改革の基本方針</w:t>
      </w:r>
      <w:r w:rsidR="00636727" w:rsidRPr="00D90B04">
        <w:rPr>
          <w:rFonts w:ascii="ＭＳ 明朝" w:hAnsi="ＭＳ 明朝" w:cs="ＭＳ 明朝" w:hint="eastAsia"/>
          <w:kern w:val="0"/>
        </w:rPr>
        <w:t>2008</w:t>
      </w:r>
      <w:r w:rsidR="002E3A41" w:rsidRPr="00D90B04">
        <w:rPr>
          <w:rFonts w:ascii="ＭＳ 明朝" w:hAnsi="ＭＳ 明朝" w:cs="ＭＳ 明朝" w:hint="eastAsia"/>
          <w:kern w:val="0"/>
        </w:rPr>
        <w:t>」（平成</w:t>
      </w:r>
      <w:r w:rsidR="00636727" w:rsidRPr="00D90B04">
        <w:rPr>
          <w:rFonts w:ascii="ＭＳ 明朝" w:hAnsi="ＭＳ 明朝" w:cs="ＭＳ 明朝" w:hint="eastAsia"/>
          <w:kern w:val="0"/>
        </w:rPr>
        <w:t>20</w:t>
      </w:r>
      <w:r w:rsidR="002E3A41" w:rsidRPr="00D90B04">
        <w:rPr>
          <w:rFonts w:ascii="ＭＳ 明朝" w:hAnsi="ＭＳ 明朝" w:cs="ＭＳ 明朝" w:hint="eastAsia"/>
          <w:kern w:val="0"/>
        </w:rPr>
        <w:t>年</w:t>
      </w:r>
      <w:r w:rsidR="00893822" w:rsidRPr="00D90B04">
        <w:rPr>
          <w:rFonts w:ascii="ＭＳ 明朝" w:hAnsi="ＭＳ 明朝" w:cs="ＭＳ 明朝" w:hint="eastAsia"/>
          <w:kern w:val="0"/>
        </w:rPr>
        <w:t>６</w:t>
      </w:r>
      <w:r w:rsidR="002E3A41" w:rsidRPr="00D90B04">
        <w:rPr>
          <w:rFonts w:ascii="ＭＳ 明朝" w:hAnsi="ＭＳ 明朝" w:cs="ＭＳ 明朝" w:hint="eastAsia"/>
          <w:kern w:val="0"/>
        </w:rPr>
        <w:t>月</w:t>
      </w:r>
      <w:r w:rsidR="00636727" w:rsidRPr="00D90B04">
        <w:rPr>
          <w:rFonts w:ascii="ＭＳ 明朝" w:hAnsi="ＭＳ 明朝" w:cs="ＭＳ 明朝" w:hint="eastAsia"/>
          <w:kern w:val="0"/>
        </w:rPr>
        <w:t>27</w:t>
      </w:r>
      <w:r w:rsidR="002E3A41" w:rsidRPr="00D90B04">
        <w:rPr>
          <w:rFonts w:ascii="ＭＳ 明朝" w:hAnsi="ＭＳ 明朝" w:cs="ＭＳ 明朝" w:hint="eastAsia"/>
          <w:kern w:val="0"/>
        </w:rPr>
        <w:t>日閣議決定）に基づく</w:t>
      </w:r>
      <w:r w:rsidRPr="00D90B04">
        <w:rPr>
          <w:rFonts w:ascii="ＭＳ 明朝" w:hAnsi="ＭＳ 明朝" w:cs="ＭＳ 明朝" w:hint="eastAsia"/>
          <w:kern w:val="0"/>
        </w:rPr>
        <w:t>革新的技術特区（以下「スーパー特区」という。）に応</w:t>
      </w:r>
      <w:r w:rsidR="000B3B53" w:rsidRPr="00D90B04">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58547CFF" w14:textId="0A1BFA7F" w:rsidR="00E556C8" w:rsidRPr="00D90B04" w:rsidRDefault="00CD6FB5" w:rsidP="00A80070">
      <w:pPr>
        <w:ind w:leftChars="100" w:left="525" w:hangingChars="150" w:hanging="315"/>
        <w:rPr>
          <w:rFonts w:ascii="ＭＳ 明朝" w:hAnsi="ＭＳ 明朝"/>
          <w:snapToGrid w:val="0"/>
        </w:rPr>
      </w:pPr>
      <w:r w:rsidRPr="00D90B04">
        <w:rPr>
          <w:rFonts w:ascii="ＭＳ 明朝" w:hAnsi="ＭＳ 明朝" w:hint="eastAsia"/>
        </w:rPr>
        <w:t>(3</w:t>
      </w:r>
      <w:r w:rsidR="00C50D10">
        <w:rPr>
          <w:rFonts w:ascii="ＭＳ 明朝" w:hAnsi="ＭＳ 明朝" w:hint="eastAsia"/>
        </w:rPr>
        <w:t>4</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C30464" w:rsidRPr="00D90B04">
        <w:rPr>
          <w:rFonts w:asciiTheme="minorEastAsia" w:eastAsiaTheme="minorEastAsia" w:hAnsiTheme="minorEastAsia" w:hint="eastAsia"/>
        </w:rPr>
        <w:t>５の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1AB7A7CF" w14:textId="25F7EBAB" w:rsidR="00E556C8" w:rsidRPr="00D90B04" w:rsidRDefault="002C71D9" w:rsidP="00A80070">
      <w:pPr>
        <w:ind w:leftChars="100" w:left="525" w:hangingChars="150" w:hanging="315"/>
        <w:rPr>
          <w:rFonts w:ascii="ＭＳ 明朝" w:hAnsi="ＭＳ 明朝"/>
          <w:snapToGrid w:val="0"/>
        </w:rPr>
      </w:pPr>
      <w:r>
        <w:rPr>
          <w:rFonts w:asciiTheme="minorEastAsia" w:eastAsiaTheme="minorEastAsia" w:hAnsiTheme="minorEastAsia" w:hint="eastAsia"/>
        </w:rPr>
        <w:t>(35)</w:t>
      </w:r>
      <w:r>
        <w:rPr>
          <w:rFonts w:asciiTheme="minorEastAsia" w:eastAsiaTheme="minorEastAsia" w:hAnsiTheme="minorEastAsia"/>
        </w:rPr>
        <w:t xml:space="preserve"> </w:t>
      </w:r>
      <w:r w:rsidRPr="002C71D9">
        <w:rPr>
          <w:rFonts w:asciiTheme="minorEastAsia" w:eastAsiaTheme="minorEastAsia" w:hAnsiTheme="minorEastAsia" w:hint="eastAsia"/>
        </w:rPr>
        <w:t>助成事業者が外国法人の場合、当該外国法人の株式等の議決権の過半数を有する日本法人</w:t>
      </w:r>
      <w:r w:rsidR="002817D5" w:rsidRPr="00E63EEC">
        <w:rPr>
          <w:rFonts w:ascii="ＭＳ 明朝" w:hAnsi="ＭＳ 明朝" w:cs="ＭＳ 明朝" w:hint="eastAsia"/>
          <w:kern w:val="0"/>
        </w:rPr>
        <w:t>又は機構が適当と認める日本法人</w:t>
      </w:r>
      <w:r w:rsidRPr="002C71D9">
        <w:rPr>
          <w:rFonts w:asciiTheme="minorEastAsia" w:eastAsiaTheme="minorEastAsia" w:hAnsiTheme="minorEastAsia" w:hint="eastAsia"/>
        </w:rPr>
        <w:t>（以下本項では「親会社」という。）が、機構が交付決定通知書に記載する助成事業の名称と同一の助成事業（以下本項では「同一事業」という。）において、助成金の交付を受けていること。親会社が当該同一事業の助成金の交付を受けなくなった場合には、当該外国法人は</w:t>
      </w:r>
      <w:r w:rsidR="00916D79">
        <w:rPr>
          <w:rFonts w:asciiTheme="minorEastAsia" w:eastAsiaTheme="minorEastAsia" w:hAnsiTheme="minorEastAsia" w:hint="eastAsia"/>
        </w:rPr>
        <w:t>交付規程</w:t>
      </w:r>
      <w:r w:rsidRPr="002C71D9">
        <w:rPr>
          <w:rFonts w:asciiTheme="minorEastAsia" w:eastAsiaTheme="minorEastAsia" w:hAnsiTheme="minorEastAsia" w:hint="eastAsia"/>
        </w:rPr>
        <w:t>第17条第１項の規定に基づき、速やかに中止又は廃止の承認申請を行うべきものとする。</w:t>
      </w:r>
    </w:p>
    <w:p w14:paraId="07BDD33B" w14:textId="69D5C6E2" w:rsidR="00E556C8" w:rsidRPr="00D90B04" w:rsidRDefault="002C71D9" w:rsidP="00A80070">
      <w:pPr>
        <w:ind w:leftChars="100" w:left="525" w:hangingChars="150" w:hanging="315"/>
        <w:rPr>
          <w:rFonts w:ascii="ＭＳ 明朝" w:hAnsi="ＭＳ 明朝"/>
          <w:snapToGrid w:val="0"/>
        </w:rPr>
      </w:pPr>
      <w:r>
        <w:rPr>
          <w:rFonts w:asciiTheme="minorEastAsia" w:eastAsiaTheme="minorEastAsia" w:hAnsiTheme="minorEastAsia" w:hint="eastAsia"/>
        </w:rPr>
        <w:t>(36)</w:t>
      </w:r>
      <w:r>
        <w:rPr>
          <w:rFonts w:asciiTheme="minorEastAsia" w:eastAsiaTheme="minorEastAsia" w:hAnsiTheme="minorEastAsia"/>
        </w:rPr>
        <w:t xml:space="preserve"> </w:t>
      </w:r>
      <w:r w:rsidRPr="002C71D9">
        <w:rPr>
          <w:rFonts w:asciiTheme="minorEastAsia" w:eastAsiaTheme="minorEastAsia" w:hAnsiTheme="minorEastAsia" w:hint="eastAsia"/>
        </w:rPr>
        <w:t>助成事業者が外国法人である場合、当該外国法人と親会社は、連帯して助成事業の期間に限ら</w:t>
      </w:r>
      <w:r w:rsidRPr="002C71D9">
        <w:rPr>
          <w:rFonts w:asciiTheme="minorEastAsia" w:eastAsiaTheme="minorEastAsia" w:hAnsiTheme="minorEastAsia" w:hint="eastAsia"/>
        </w:rPr>
        <w:lastRenderedPageBreak/>
        <w:t>ず金銭債務を含む本規程の条件を満たすべく必要な義務を履行すること。また、当該外国法人は、親会社を当該助成事業に係る国内代理人として選任し、親会社の役員又は従業員で日本に住所を有する者に当該助成事業の遂行に必要な権限及び責任を与えるものとし、親会社は当該外国法人より上記の権限及び責任を受任するものとする。</w:t>
      </w:r>
    </w:p>
    <w:p w14:paraId="1329C7FB" w14:textId="017CCE23" w:rsidR="00E556C8" w:rsidRPr="00D90B04" w:rsidRDefault="002C71D9" w:rsidP="00A80070">
      <w:pPr>
        <w:ind w:leftChars="100" w:left="525" w:hangingChars="150" w:hanging="315"/>
        <w:rPr>
          <w:rFonts w:ascii="ＭＳ 明朝" w:hAnsi="ＭＳ 明朝"/>
          <w:snapToGrid w:val="0"/>
        </w:rPr>
      </w:pPr>
      <w:r>
        <w:rPr>
          <w:rFonts w:asciiTheme="minorEastAsia" w:eastAsiaTheme="minorEastAsia" w:hAnsiTheme="minorEastAsia" w:hint="eastAsia"/>
        </w:rPr>
        <w:t>(37)</w:t>
      </w:r>
      <w:r>
        <w:rPr>
          <w:rFonts w:asciiTheme="minorEastAsia" w:eastAsiaTheme="minorEastAsia" w:hAnsiTheme="minorEastAsia"/>
        </w:rPr>
        <w:t xml:space="preserve"> </w:t>
      </w:r>
      <w:r w:rsidRPr="002C71D9">
        <w:rPr>
          <w:rFonts w:asciiTheme="minorEastAsia" w:eastAsiaTheme="minorEastAsia" w:hAnsiTheme="minorEastAsia" w:hint="eastAsia"/>
        </w:rPr>
        <w:t>助成事業者は、助成事業において国外でエネルギー技術の実証に係る研究開発（以下本項では「実証研究」という。）を行う場合、当該国における協力企業（以下本項では「相手国企業」という。）を定め、相手国企業との間で、機構が別途指示する実証研究の遂行に必要な項目を含めた契約（以下本号では「実証契約」という。）を締結すること。ただし、同一事業の助成金の交付を受けている他の助成事業者が相手国企業との間で実証契約を締結している場合は、この限りでない。</w:t>
      </w:r>
    </w:p>
    <w:p w14:paraId="5E77DBBB" w14:textId="7F1A6BED" w:rsidR="00E556C8" w:rsidRPr="00D90B04" w:rsidRDefault="002C71D9" w:rsidP="00A80070">
      <w:pPr>
        <w:ind w:leftChars="100" w:left="525" w:hangingChars="150" w:hanging="315"/>
        <w:rPr>
          <w:rFonts w:ascii="ＭＳ 明朝" w:hAnsi="ＭＳ 明朝"/>
          <w:snapToGrid w:val="0"/>
        </w:rPr>
      </w:pPr>
      <w:r>
        <w:rPr>
          <w:rFonts w:asciiTheme="minorEastAsia" w:eastAsiaTheme="minorEastAsia" w:hAnsiTheme="minorEastAsia" w:hint="eastAsia"/>
        </w:rPr>
        <w:t>(38)</w:t>
      </w:r>
      <w:r>
        <w:rPr>
          <w:rFonts w:asciiTheme="minorEastAsia" w:eastAsiaTheme="minorEastAsia" w:hAnsiTheme="minorEastAsia"/>
        </w:rPr>
        <w:t xml:space="preserve"> </w:t>
      </w:r>
      <w:r w:rsidRPr="002C71D9">
        <w:rPr>
          <w:rFonts w:asciiTheme="minorEastAsia" w:eastAsiaTheme="minorEastAsia" w:hAnsiTheme="minorEastAsia" w:hint="eastAsia"/>
        </w:rPr>
        <w:t>助成事業者は、実証研究を実施するための財産の購入又は製造に着手しようとするときは、その購入又は製造を最初に行うときに様式第７による機械装置等購入・製造着手承認申請書を機構に提出し、あらかじめ機構の承認を受けるべきこと。</w:t>
      </w:r>
    </w:p>
    <w:p w14:paraId="036A26CE" w14:textId="37358F5E" w:rsidR="003639B3" w:rsidRPr="00D90B04" w:rsidRDefault="003639B3" w:rsidP="002C71D9">
      <w:pPr>
        <w:ind w:leftChars="100" w:left="525" w:hangingChars="150" w:hanging="315"/>
        <w:rPr>
          <w:snapToGrid w:val="0"/>
          <w:bdr w:val="single" w:sz="4" w:space="0" w:color="auto"/>
        </w:rPr>
      </w:pPr>
    </w:p>
    <w:sectPr w:rsidR="003639B3" w:rsidRPr="00D90B04" w:rsidSect="00F312F6">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79ED" w14:textId="77777777" w:rsidR="00D260BC" w:rsidRDefault="00D260BC">
      <w:r>
        <w:separator/>
      </w:r>
    </w:p>
  </w:endnote>
  <w:endnote w:type="continuationSeparator" w:id="0">
    <w:p w14:paraId="62D87F33" w14:textId="77777777" w:rsidR="00D260BC" w:rsidRDefault="00D2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DC194" w14:textId="77777777" w:rsidR="00D260BC" w:rsidRDefault="00D260BC">
      <w:r>
        <w:separator/>
      </w:r>
    </w:p>
  </w:footnote>
  <w:footnote w:type="continuationSeparator" w:id="0">
    <w:p w14:paraId="4AAEABEF" w14:textId="77777777" w:rsidR="00D260BC" w:rsidRDefault="00D26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5839595">
    <w:abstractNumId w:val="1"/>
  </w:num>
  <w:num w:numId="2" w16cid:durableId="1183397536">
    <w:abstractNumId w:val="4"/>
  </w:num>
  <w:num w:numId="3" w16cid:durableId="1691645853">
    <w:abstractNumId w:val="0"/>
  </w:num>
  <w:num w:numId="4" w16cid:durableId="441076066">
    <w:abstractNumId w:val="3"/>
  </w:num>
  <w:num w:numId="5" w16cid:durableId="2052067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23CD0"/>
    <w:rsid w:val="00027048"/>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9507A"/>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B64"/>
    <w:rsid w:val="00274E8C"/>
    <w:rsid w:val="002807AE"/>
    <w:rsid w:val="002813E9"/>
    <w:rsid w:val="002817D5"/>
    <w:rsid w:val="00285966"/>
    <w:rsid w:val="00294435"/>
    <w:rsid w:val="002B1660"/>
    <w:rsid w:val="002B23CB"/>
    <w:rsid w:val="002C1909"/>
    <w:rsid w:val="002C71D9"/>
    <w:rsid w:val="002C749D"/>
    <w:rsid w:val="002D628B"/>
    <w:rsid w:val="002E1E91"/>
    <w:rsid w:val="002E3A41"/>
    <w:rsid w:val="002F1722"/>
    <w:rsid w:val="00301FBA"/>
    <w:rsid w:val="0030225C"/>
    <w:rsid w:val="0030255D"/>
    <w:rsid w:val="00320DF8"/>
    <w:rsid w:val="00324A5B"/>
    <w:rsid w:val="0033330B"/>
    <w:rsid w:val="003408DF"/>
    <w:rsid w:val="00345FEE"/>
    <w:rsid w:val="00350297"/>
    <w:rsid w:val="00360393"/>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3438E"/>
    <w:rsid w:val="004558ED"/>
    <w:rsid w:val="00455C45"/>
    <w:rsid w:val="00467863"/>
    <w:rsid w:val="00473AD8"/>
    <w:rsid w:val="004912BD"/>
    <w:rsid w:val="004B4330"/>
    <w:rsid w:val="004C00E3"/>
    <w:rsid w:val="004C4710"/>
    <w:rsid w:val="004E4454"/>
    <w:rsid w:val="004F31EF"/>
    <w:rsid w:val="005108AC"/>
    <w:rsid w:val="0051114D"/>
    <w:rsid w:val="00515E3E"/>
    <w:rsid w:val="00523D0A"/>
    <w:rsid w:val="00536A34"/>
    <w:rsid w:val="005445EB"/>
    <w:rsid w:val="005502C7"/>
    <w:rsid w:val="00552847"/>
    <w:rsid w:val="00554FD4"/>
    <w:rsid w:val="005573C4"/>
    <w:rsid w:val="00566C2C"/>
    <w:rsid w:val="005718A4"/>
    <w:rsid w:val="00576F7B"/>
    <w:rsid w:val="00581430"/>
    <w:rsid w:val="005846E2"/>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1B81"/>
    <w:rsid w:val="00754441"/>
    <w:rsid w:val="007613A6"/>
    <w:rsid w:val="00764CC2"/>
    <w:rsid w:val="00782547"/>
    <w:rsid w:val="00790A9F"/>
    <w:rsid w:val="00793598"/>
    <w:rsid w:val="007A7EA7"/>
    <w:rsid w:val="007B7862"/>
    <w:rsid w:val="007C184F"/>
    <w:rsid w:val="007C4099"/>
    <w:rsid w:val="007C4DAE"/>
    <w:rsid w:val="007D14D7"/>
    <w:rsid w:val="007D56B8"/>
    <w:rsid w:val="007E3A45"/>
    <w:rsid w:val="007E7166"/>
    <w:rsid w:val="00805C95"/>
    <w:rsid w:val="008126EE"/>
    <w:rsid w:val="00817801"/>
    <w:rsid w:val="00820BA0"/>
    <w:rsid w:val="008211FE"/>
    <w:rsid w:val="0083246A"/>
    <w:rsid w:val="00880D4F"/>
    <w:rsid w:val="0088412C"/>
    <w:rsid w:val="008877F9"/>
    <w:rsid w:val="008910F2"/>
    <w:rsid w:val="00892107"/>
    <w:rsid w:val="00893822"/>
    <w:rsid w:val="008A0322"/>
    <w:rsid w:val="008A0952"/>
    <w:rsid w:val="008A1AE8"/>
    <w:rsid w:val="008A1E70"/>
    <w:rsid w:val="008A2085"/>
    <w:rsid w:val="008B1AC4"/>
    <w:rsid w:val="008B1BDA"/>
    <w:rsid w:val="008B4834"/>
    <w:rsid w:val="008B5E6C"/>
    <w:rsid w:val="008D513A"/>
    <w:rsid w:val="008E2752"/>
    <w:rsid w:val="008E6DE4"/>
    <w:rsid w:val="008F0533"/>
    <w:rsid w:val="008F1C7E"/>
    <w:rsid w:val="0090112A"/>
    <w:rsid w:val="00907C59"/>
    <w:rsid w:val="0091359C"/>
    <w:rsid w:val="00916D79"/>
    <w:rsid w:val="00923B3F"/>
    <w:rsid w:val="009301B3"/>
    <w:rsid w:val="00934CD8"/>
    <w:rsid w:val="00946D05"/>
    <w:rsid w:val="00955B61"/>
    <w:rsid w:val="00961971"/>
    <w:rsid w:val="00970549"/>
    <w:rsid w:val="00973AA4"/>
    <w:rsid w:val="0097635C"/>
    <w:rsid w:val="009951C7"/>
    <w:rsid w:val="009A72E6"/>
    <w:rsid w:val="009C2FA4"/>
    <w:rsid w:val="009C4B90"/>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0070"/>
    <w:rsid w:val="00A815DE"/>
    <w:rsid w:val="00A81B9F"/>
    <w:rsid w:val="00A8429B"/>
    <w:rsid w:val="00A95246"/>
    <w:rsid w:val="00AA2F42"/>
    <w:rsid w:val="00AA4DEF"/>
    <w:rsid w:val="00AA54F6"/>
    <w:rsid w:val="00AB429F"/>
    <w:rsid w:val="00AC4C98"/>
    <w:rsid w:val="00AF6088"/>
    <w:rsid w:val="00B04472"/>
    <w:rsid w:val="00B04799"/>
    <w:rsid w:val="00B11628"/>
    <w:rsid w:val="00B11EE9"/>
    <w:rsid w:val="00B12C42"/>
    <w:rsid w:val="00B13705"/>
    <w:rsid w:val="00B154C5"/>
    <w:rsid w:val="00B35A62"/>
    <w:rsid w:val="00B411FE"/>
    <w:rsid w:val="00B638E9"/>
    <w:rsid w:val="00B65F2C"/>
    <w:rsid w:val="00B714AD"/>
    <w:rsid w:val="00B72160"/>
    <w:rsid w:val="00B937D5"/>
    <w:rsid w:val="00BA029C"/>
    <w:rsid w:val="00BA15D9"/>
    <w:rsid w:val="00BA74D5"/>
    <w:rsid w:val="00BB0533"/>
    <w:rsid w:val="00BB097D"/>
    <w:rsid w:val="00BC78C6"/>
    <w:rsid w:val="00BD50A3"/>
    <w:rsid w:val="00BD68DB"/>
    <w:rsid w:val="00BE12F6"/>
    <w:rsid w:val="00BE2D7C"/>
    <w:rsid w:val="00BE358A"/>
    <w:rsid w:val="00BE567E"/>
    <w:rsid w:val="00BF5856"/>
    <w:rsid w:val="00C11835"/>
    <w:rsid w:val="00C20EE7"/>
    <w:rsid w:val="00C30464"/>
    <w:rsid w:val="00C3334E"/>
    <w:rsid w:val="00C43259"/>
    <w:rsid w:val="00C50D10"/>
    <w:rsid w:val="00C5714D"/>
    <w:rsid w:val="00C66456"/>
    <w:rsid w:val="00C6771A"/>
    <w:rsid w:val="00C8219C"/>
    <w:rsid w:val="00C839B9"/>
    <w:rsid w:val="00C84E96"/>
    <w:rsid w:val="00C9788F"/>
    <w:rsid w:val="00CC5051"/>
    <w:rsid w:val="00CC7DEA"/>
    <w:rsid w:val="00CD6FB5"/>
    <w:rsid w:val="00CE072B"/>
    <w:rsid w:val="00CE0E59"/>
    <w:rsid w:val="00CE3213"/>
    <w:rsid w:val="00CE3854"/>
    <w:rsid w:val="00CE7A75"/>
    <w:rsid w:val="00D009AB"/>
    <w:rsid w:val="00D0333F"/>
    <w:rsid w:val="00D0791F"/>
    <w:rsid w:val="00D23F8C"/>
    <w:rsid w:val="00D260BC"/>
    <w:rsid w:val="00D26104"/>
    <w:rsid w:val="00D350AE"/>
    <w:rsid w:val="00D51D26"/>
    <w:rsid w:val="00D559A8"/>
    <w:rsid w:val="00D77677"/>
    <w:rsid w:val="00D835DB"/>
    <w:rsid w:val="00D9097E"/>
    <w:rsid w:val="00D90B04"/>
    <w:rsid w:val="00D97DF2"/>
    <w:rsid w:val="00DA13CF"/>
    <w:rsid w:val="00DA2487"/>
    <w:rsid w:val="00DB00BE"/>
    <w:rsid w:val="00DC02E0"/>
    <w:rsid w:val="00DC2497"/>
    <w:rsid w:val="00DD2474"/>
    <w:rsid w:val="00DD26FF"/>
    <w:rsid w:val="00DE360D"/>
    <w:rsid w:val="00E03B32"/>
    <w:rsid w:val="00E13834"/>
    <w:rsid w:val="00E16843"/>
    <w:rsid w:val="00E17F67"/>
    <w:rsid w:val="00E2120C"/>
    <w:rsid w:val="00E218A5"/>
    <w:rsid w:val="00E44854"/>
    <w:rsid w:val="00E463C9"/>
    <w:rsid w:val="00E556C8"/>
    <w:rsid w:val="00E55F3C"/>
    <w:rsid w:val="00E63EEC"/>
    <w:rsid w:val="00E65EBD"/>
    <w:rsid w:val="00E75D8A"/>
    <w:rsid w:val="00E9225C"/>
    <w:rsid w:val="00EA6FA2"/>
    <w:rsid w:val="00EB7CAA"/>
    <w:rsid w:val="00EC5056"/>
    <w:rsid w:val="00ED0ADF"/>
    <w:rsid w:val="00ED4A5C"/>
    <w:rsid w:val="00EF4C70"/>
    <w:rsid w:val="00EF5955"/>
    <w:rsid w:val="00EF7809"/>
    <w:rsid w:val="00F0357A"/>
    <w:rsid w:val="00F071E0"/>
    <w:rsid w:val="00F077A6"/>
    <w:rsid w:val="00F135DF"/>
    <w:rsid w:val="00F14989"/>
    <w:rsid w:val="00F312F6"/>
    <w:rsid w:val="00F3787A"/>
    <w:rsid w:val="00F4081D"/>
    <w:rsid w:val="00F5740F"/>
    <w:rsid w:val="00F623FE"/>
    <w:rsid w:val="00F71BFC"/>
    <w:rsid w:val="00F74B6C"/>
    <w:rsid w:val="00FA19EE"/>
    <w:rsid w:val="00FA5ADC"/>
    <w:rsid w:val="00FA6612"/>
    <w:rsid w:val="00FB51AE"/>
    <w:rsid w:val="00FE0C32"/>
    <w:rsid w:val="00FE202C"/>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6055</Words>
  <Characters>534</Characters>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