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2C5C8538" w:rsidR="00E35C3C" w:rsidRPr="001F0D7D" w:rsidRDefault="00E35C3C"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747E9C" w:rsidRDefault="00891A26" w:rsidP="004A2B6E">
      <w:pPr>
        <w:ind w:firstLineChars="100" w:firstLine="210"/>
        <w:jc w:val="left"/>
        <w:rPr>
          <w:color w:val="000000" w:themeColor="text1"/>
          <w:szCs w:val="21"/>
        </w:rPr>
      </w:pPr>
      <w:r w:rsidRPr="00747E9C">
        <w:rPr>
          <w:rFonts w:hint="eastAsia"/>
          <w:color w:val="000000" w:themeColor="text1"/>
          <w:szCs w:val="21"/>
        </w:rPr>
        <w:t>2016</w:t>
      </w:r>
      <w:r w:rsidR="004A2B6E" w:rsidRPr="00747E9C">
        <w:rPr>
          <w:rFonts w:hint="eastAsia"/>
          <w:color w:val="000000" w:themeColor="text1"/>
          <w:szCs w:val="21"/>
        </w:rPr>
        <w:t>年</w:t>
      </w:r>
      <w:r w:rsidR="004A2B6E" w:rsidRPr="00747E9C">
        <w:rPr>
          <w:rFonts w:hint="eastAsia"/>
          <w:color w:val="000000" w:themeColor="text1"/>
          <w:szCs w:val="21"/>
        </w:rPr>
        <w:t>3</w:t>
      </w:r>
      <w:r w:rsidR="004A2B6E" w:rsidRPr="00747E9C">
        <w:rPr>
          <w:rFonts w:hint="eastAsia"/>
          <w:color w:val="000000" w:themeColor="text1"/>
          <w:szCs w:val="21"/>
        </w:rPr>
        <w:t>月</w:t>
      </w:r>
      <w:r w:rsidR="004A2B6E" w:rsidRPr="00747E9C">
        <w:rPr>
          <w:rFonts w:hint="eastAsia"/>
          <w:color w:val="000000" w:themeColor="text1"/>
          <w:szCs w:val="21"/>
        </w:rPr>
        <w:t>22</w:t>
      </w:r>
      <w:r w:rsidR="004A2B6E" w:rsidRPr="00747E9C">
        <w:rPr>
          <w:rFonts w:hint="eastAsia"/>
          <w:color w:val="000000" w:themeColor="text1"/>
          <w:szCs w:val="21"/>
        </w:rPr>
        <w:t>日にすべての女性が輝く社会づくり本部において、社会全体で、女性活躍の前提となるワーク・ライフ・バランス等の実現に向けた取組を進めるため、新たに、女性活躍推進法第</w:t>
      </w:r>
      <w:r w:rsidR="004A2B6E" w:rsidRPr="00747E9C">
        <w:rPr>
          <w:rFonts w:hint="eastAsia"/>
          <w:color w:val="000000" w:themeColor="text1"/>
          <w:szCs w:val="21"/>
        </w:rPr>
        <w:t>2</w:t>
      </w:r>
      <w:r w:rsidR="006C759C" w:rsidRPr="00747E9C">
        <w:rPr>
          <w:rFonts w:hint="eastAsia"/>
          <w:color w:val="000000" w:themeColor="text1"/>
          <w:szCs w:val="21"/>
        </w:rPr>
        <w:t>4</w:t>
      </w:r>
      <w:r w:rsidR="004A2B6E" w:rsidRPr="00747E9C">
        <w:rPr>
          <w:rFonts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747E9C">
        <w:rPr>
          <w:rFonts w:hint="eastAsia"/>
          <w:color w:val="000000" w:themeColor="text1"/>
          <w:szCs w:val="21"/>
        </w:rPr>
        <w:t>(</w:t>
      </w:r>
      <w:r w:rsidR="004A2B6E" w:rsidRPr="00747E9C">
        <w:rPr>
          <w:rFonts w:hint="eastAsia"/>
          <w:color w:val="000000" w:themeColor="text1"/>
          <w:szCs w:val="21"/>
        </w:rPr>
        <w:t>えるぼし認定</w:t>
      </w:r>
      <w:r w:rsidR="00BD02FE" w:rsidRPr="00747E9C">
        <w:rPr>
          <w:rFonts w:hint="eastAsia"/>
          <w:color w:val="000000" w:themeColor="text1"/>
          <w:szCs w:val="21"/>
        </w:rPr>
        <w:t>企業</w:t>
      </w:r>
      <w:r w:rsidR="004B67F8" w:rsidRPr="00747E9C">
        <w:rPr>
          <w:rFonts w:hint="eastAsia"/>
          <w:color w:val="000000" w:themeColor="text1"/>
          <w:szCs w:val="21"/>
        </w:rPr>
        <w:t>・</w:t>
      </w:r>
      <w:r w:rsidR="004B67F8" w:rsidRPr="00747E9C">
        <w:rPr>
          <w:rFonts w:hint="eastAsia"/>
          <w:color w:val="000000" w:themeColor="text1"/>
        </w:rPr>
        <w:t>プラチナえるぼし認定企業</w:t>
      </w:r>
      <w:r w:rsidR="004A2B6E" w:rsidRPr="00747E9C">
        <w:rPr>
          <w:rFonts w:hint="eastAsia"/>
          <w:color w:val="000000" w:themeColor="text1"/>
          <w:szCs w:val="21"/>
        </w:rPr>
        <w:t>)</w:t>
      </w:r>
      <w:r w:rsidR="004A2B6E" w:rsidRPr="00747E9C">
        <w:rPr>
          <w:rFonts w:hint="eastAsia"/>
          <w:color w:val="000000" w:themeColor="text1"/>
          <w:szCs w:val="21"/>
        </w:rPr>
        <w:t>、次世代育成支援対策推進法に基づく認定</w:t>
      </w:r>
      <w:r w:rsidR="004A2B6E" w:rsidRPr="00747E9C">
        <w:rPr>
          <w:rFonts w:hint="eastAsia"/>
          <w:color w:val="000000" w:themeColor="text1"/>
          <w:szCs w:val="21"/>
        </w:rPr>
        <w:t>(</w:t>
      </w:r>
      <w:r w:rsidR="004A2B6E" w:rsidRPr="00747E9C">
        <w:rPr>
          <w:rFonts w:hint="eastAsia"/>
          <w:color w:val="000000" w:themeColor="text1"/>
          <w:szCs w:val="21"/>
        </w:rPr>
        <w:t>くるみん認定</w:t>
      </w:r>
      <w:r w:rsidR="00BD02FE" w:rsidRPr="00747E9C">
        <w:rPr>
          <w:rFonts w:hint="eastAsia"/>
          <w:color w:val="000000" w:themeColor="text1"/>
          <w:szCs w:val="21"/>
        </w:rPr>
        <w:t>企業</w:t>
      </w:r>
      <w:r w:rsidR="004A2B6E" w:rsidRPr="00747E9C">
        <w:rPr>
          <w:rFonts w:hint="eastAsia"/>
          <w:color w:val="000000" w:themeColor="text1"/>
          <w:szCs w:val="21"/>
        </w:rPr>
        <w:t>・プラチナくるみん認定</w:t>
      </w:r>
      <w:r w:rsidR="00BD02FE" w:rsidRPr="00747E9C">
        <w:rPr>
          <w:rFonts w:hint="eastAsia"/>
          <w:color w:val="000000" w:themeColor="text1"/>
          <w:szCs w:val="21"/>
        </w:rPr>
        <w:t>企業</w:t>
      </w:r>
      <w:r w:rsidR="004A2B6E" w:rsidRPr="00747E9C">
        <w:rPr>
          <w:rFonts w:hint="eastAsia"/>
          <w:color w:val="000000" w:themeColor="text1"/>
          <w:szCs w:val="21"/>
        </w:rPr>
        <w:t>)</w:t>
      </w:r>
      <w:r w:rsidR="004A2B6E" w:rsidRPr="00747E9C">
        <w:rPr>
          <w:rFonts w:hint="eastAsia"/>
          <w:color w:val="000000" w:themeColor="text1"/>
          <w:szCs w:val="21"/>
        </w:rPr>
        <w:t>、若者雇用促進法に基づく認定（ユースエール認定</w:t>
      </w:r>
      <w:r w:rsidR="00BD02FE" w:rsidRPr="00747E9C">
        <w:rPr>
          <w:rFonts w:hint="eastAsia"/>
          <w:color w:val="000000" w:themeColor="text1"/>
          <w:szCs w:val="21"/>
        </w:rPr>
        <w:t>企業</w:t>
      </w:r>
      <w:r w:rsidR="004A2B6E" w:rsidRPr="00747E9C">
        <w:rPr>
          <w:rFonts w:hint="eastAsia"/>
          <w:color w:val="000000" w:themeColor="text1"/>
          <w:szCs w:val="21"/>
        </w:rPr>
        <w:t>）の状況について記載ください。</w:t>
      </w:r>
    </w:p>
    <w:p w14:paraId="39F48FEF" w14:textId="77777777" w:rsidR="004A2B6E" w:rsidRPr="00747E9C" w:rsidRDefault="004A2B6E" w:rsidP="004A2B6E">
      <w:pPr>
        <w:ind w:firstLineChars="100" w:firstLine="210"/>
        <w:jc w:val="left"/>
        <w:rPr>
          <w:color w:val="000000" w:themeColor="text1"/>
          <w:szCs w:val="21"/>
        </w:rPr>
      </w:pPr>
    </w:p>
    <w:p w14:paraId="76428C94"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対象：提案書の実施体制に記載される委託先（再委託等は除く）</w:t>
      </w:r>
    </w:p>
    <w:p w14:paraId="7217F1EA"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747E9C" w14:paraId="12283705" w14:textId="77777777" w:rsidTr="00913D73">
        <w:trPr>
          <w:trHeight w:val="460"/>
        </w:trPr>
        <w:tc>
          <w:tcPr>
            <w:tcW w:w="2441" w:type="dxa"/>
          </w:tcPr>
          <w:p w14:paraId="1BA88A6E" w14:textId="61BE96A9" w:rsidR="004A2B6E" w:rsidRPr="00747E9C" w:rsidRDefault="005B5B62" w:rsidP="004A2B6E">
            <w:pPr>
              <w:jc w:val="left"/>
              <w:rPr>
                <w:color w:val="000000" w:themeColor="text1"/>
                <w:szCs w:val="21"/>
              </w:rPr>
            </w:pPr>
            <w:r w:rsidRPr="00747E9C">
              <w:rPr>
                <w:rFonts w:hint="eastAsia"/>
                <w:color w:val="000000" w:themeColor="text1"/>
                <w:szCs w:val="21"/>
              </w:rPr>
              <w:t>提案</w:t>
            </w:r>
            <w:r w:rsidR="004A2B6E" w:rsidRPr="00747E9C">
              <w:rPr>
                <w:rFonts w:hint="eastAsia"/>
                <w:color w:val="000000" w:themeColor="text1"/>
                <w:szCs w:val="21"/>
              </w:rPr>
              <w:t>法人名</w:t>
            </w:r>
          </w:p>
        </w:tc>
        <w:tc>
          <w:tcPr>
            <w:tcW w:w="1391" w:type="dxa"/>
          </w:tcPr>
          <w:p w14:paraId="2BD37182" w14:textId="77777777" w:rsidR="004A2B6E" w:rsidRPr="00747E9C" w:rsidRDefault="004A2B6E" w:rsidP="004A2B6E">
            <w:pPr>
              <w:jc w:val="left"/>
              <w:rPr>
                <w:color w:val="000000" w:themeColor="text1"/>
                <w:szCs w:val="21"/>
              </w:rPr>
            </w:pPr>
            <w:r w:rsidRPr="00747E9C">
              <w:rPr>
                <w:rFonts w:hint="eastAsia"/>
                <w:color w:val="000000" w:themeColor="text1"/>
                <w:szCs w:val="21"/>
              </w:rPr>
              <w:t>常時雇用する労働者数</w:t>
            </w:r>
          </w:p>
        </w:tc>
        <w:tc>
          <w:tcPr>
            <w:tcW w:w="5969" w:type="dxa"/>
          </w:tcPr>
          <w:p w14:paraId="69B65001" w14:textId="05B08253" w:rsidR="004A2B6E" w:rsidRPr="00747E9C" w:rsidRDefault="004A2B6E" w:rsidP="004A2B6E">
            <w:pPr>
              <w:jc w:val="left"/>
              <w:rPr>
                <w:color w:val="000000" w:themeColor="text1"/>
                <w:szCs w:val="21"/>
              </w:rPr>
            </w:pPr>
            <w:r w:rsidRPr="00747E9C">
              <w:rPr>
                <w:rFonts w:hint="eastAsia"/>
                <w:color w:val="000000" w:themeColor="text1"/>
                <w:szCs w:val="21"/>
              </w:rPr>
              <w:t>認定状況及び取得年月日</w:t>
            </w:r>
            <w:r w:rsidR="003D6EA0" w:rsidRPr="00747E9C">
              <w:rPr>
                <w:rFonts w:hint="eastAsia"/>
                <w:color w:val="000000" w:themeColor="text1"/>
                <w:szCs w:val="21"/>
              </w:rPr>
              <w:t>（認定が</w:t>
            </w:r>
            <w:r w:rsidR="003D6EA0" w:rsidRPr="00747E9C">
              <w:rPr>
                <w:color w:val="000000" w:themeColor="text1"/>
                <w:szCs w:val="21"/>
              </w:rPr>
              <w:t>無い場合は</w:t>
            </w:r>
            <w:r w:rsidR="003D6EA0" w:rsidRPr="00747E9C">
              <w:rPr>
                <w:rFonts w:hint="eastAsia"/>
                <w:color w:val="000000" w:themeColor="text1"/>
                <w:szCs w:val="21"/>
              </w:rPr>
              <w:t>無し</w:t>
            </w:r>
            <w:r w:rsidR="003D6EA0" w:rsidRPr="00747E9C">
              <w:rPr>
                <w:color w:val="000000" w:themeColor="text1"/>
                <w:szCs w:val="21"/>
              </w:rPr>
              <w:t>と記入）</w:t>
            </w:r>
          </w:p>
        </w:tc>
      </w:tr>
      <w:tr w:rsidR="004A2B6E" w:rsidRPr="00747E9C" w14:paraId="7B823E4A" w14:textId="77777777" w:rsidTr="00913D73">
        <w:trPr>
          <w:trHeight w:val="230"/>
        </w:trPr>
        <w:tc>
          <w:tcPr>
            <w:tcW w:w="2441" w:type="dxa"/>
          </w:tcPr>
          <w:p w14:paraId="2BD36993"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885ED10"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○名</w:t>
            </w:r>
          </w:p>
        </w:tc>
        <w:tc>
          <w:tcPr>
            <w:tcW w:w="5969" w:type="dxa"/>
          </w:tcPr>
          <w:p w14:paraId="74E475A5" w14:textId="77777777" w:rsidR="004A2B6E" w:rsidRPr="00747E9C" w:rsidRDefault="004A2B6E" w:rsidP="004A2B6E">
            <w:pPr>
              <w:tabs>
                <w:tab w:val="left" w:pos="5803"/>
              </w:tabs>
              <w:rPr>
                <w:color w:val="000000" w:themeColor="text1"/>
                <w:szCs w:val="21"/>
              </w:rPr>
            </w:pPr>
            <w:r w:rsidRPr="00747E9C">
              <w:rPr>
                <w:rFonts w:hint="eastAsia"/>
                <w:color w:val="000000" w:themeColor="text1"/>
                <w:szCs w:val="21"/>
              </w:rPr>
              <w:t>えるぼし認定１段階（○年○月○日）</w:t>
            </w:r>
          </w:p>
        </w:tc>
      </w:tr>
      <w:tr w:rsidR="004A2B6E" w:rsidRPr="00747E9C" w14:paraId="5B3603F9" w14:textId="77777777" w:rsidTr="00913D73">
        <w:trPr>
          <w:trHeight w:val="460"/>
        </w:trPr>
        <w:tc>
          <w:tcPr>
            <w:tcW w:w="2441" w:type="dxa"/>
          </w:tcPr>
          <w:p w14:paraId="4E9C86C2" w14:textId="77777777" w:rsidR="004A2B6E" w:rsidRPr="00747E9C" w:rsidRDefault="004A2B6E" w:rsidP="004A2B6E">
            <w:pPr>
              <w:jc w:val="left"/>
              <w:rPr>
                <w:color w:val="000000" w:themeColor="text1"/>
                <w:szCs w:val="21"/>
              </w:rPr>
            </w:pPr>
            <w:r w:rsidRPr="00747E9C">
              <w:rPr>
                <w:rFonts w:hint="eastAsia"/>
                <w:color w:val="000000" w:themeColor="text1"/>
                <w:szCs w:val="21"/>
              </w:rPr>
              <w:t>○○株式会社</w:t>
            </w:r>
          </w:p>
        </w:tc>
        <w:tc>
          <w:tcPr>
            <w:tcW w:w="1391" w:type="dxa"/>
          </w:tcPr>
          <w:p w14:paraId="65EA8D47"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723ABD99" w14:textId="77777777" w:rsidR="004A2B6E" w:rsidRPr="00747E9C" w:rsidRDefault="004A2B6E" w:rsidP="004A2B6E">
            <w:pPr>
              <w:jc w:val="left"/>
              <w:rPr>
                <w:color w:val="000000" w:themeColor="text1"/>
                <w:szCs w:val="21"/>
              </w:rPr>
            </w:pPr>
            <w:r w:rsidRPr="00747E9C">
              <w:rPr>
                <w:rFonts w:hint="eastAsia"/>
                <w:color w:val="000000" w:themeColor="text1"/>
                <w:szCs w:val="21"/>
              </w:rPr>
              <w:t>えるぼし認定行動計画（○年○月○日）、</w:t>
            </w:r>
          </w:p>
          <w:p w14:paraId="52888A7F" w14:textId="7C558DCC" w:rsidR="004A2B6E" w:rsidRPr="00747E9C" w:rsidRDefault="00E724C1" w:rsidP="00E724C1">
            <w:pPr>
              <w:jc w:val="left"/>
              <w:rPr>
                <w:color w:val="000000" w:themeColor="text1"/>
                <w:szCs w:val="21"/>
              </w:rPr>
            </w:pPr>
            <w:r w:rsidRPr="00747E9C">
              <w:rPr>
                <w:rFonts w:hint="eastAsia"/>
                <w:color w:val="000000" w:themeColor="text1"/>
                <w:szCs w:val="21"/>
              </w:rPr>
              <w:t>ユースエール認定</w:t>
            </w:r>
          </w:p>
        </w:tc>
      </w:tr>
      <w:tr w:rsidR="004A2B6E" w:rsidRPr="00747E9C" w14:paraId="3F4723CD" w14:textId="77777777" w:rsidTr="00913D73">
        <w:trPr>
          <w:trHeight w:val="230"/>
        </w:trPr>
        <w:tc>
          <w:tcPr>
            <w:tcW w:w="2441" w:type="dxa"/>
          </w:tcPr>
          <w:p w14:paraId="42435F7E" w14:textId="4C1AD926" w:rsidR="004A2B6E" w:rsidRPr="00747E9C" w:rsidRDefault="00E724C1" w:rsidP="004A2B6E">
            <w:pPr>
              <w:jc w:val="left"/>
              <w:rPr>
                <w:color w:val="000000" w:themeColor="text1"/>
                <w:szCs w:val="21"/>
              </w:rPr>
            </w:pPr>
            <w:r w:rsidRPr="00747E9C">
              <w:rPr>
                <w:rFonts w:hint="eastAsia"/>
                <w:color w:val="000000" w:themeColor="text1"/>
                <w:szCs w:val="21"/>
              </w:rPr>
              <w:t>○○大学</w:t>
            </w:r>
          </w:p>
        </w:tc>
        <w:tc>
          <w:tcPr>
            <w:tcW w:w="1391" w:type="dxa"/>
          </w:tcPr>
          <w:p w14:paraId="2DB33E2A" w14:textId="77777777" w:rsidR="004A2B6E" w:rsidRPr="00747E9C" w:rsidRDefault="004A2B6E" w:rsidP="004A2B6E">
            <w:pPr>
              <w:jc w:val="left"/>
              <w:rPr>
                <w:color w:val="000000" w:themeColor="text1"/>
                <w:szCs w:val="21"/>
              </w:rPr>
            </w:pPr>
            <w:r w:rsidRPr="00747E9C">
              <w:rPr>
                <w:rFonts w:hint="eastAsia"/>
                <w:color w:val="000000" w:themeColor="text1"/>
                <w:szCs w:val="21"/>
              </w:rPr>
              <w:t>○名</w:t>
            </w:r>
          </w:p>
        </w:tc>
        <w:tc>
          <w:tcPr>
            <w:tcW w:w="5969" w:type="dxa"/>
          </w:tcPr>
          <w:p w14:paraId="50649F7B" w14:textId="792DBD86" w:rsidR="004A2B6E" w:rsidRPr="00747E9C" w:rsidRDefault="00E724C1" w:rsidP="004A2B6E">
            <w:pPr>
              <w:jc w:val="left"/>
              <w:rPr>
                <w:color w:val="000000" w:themeColor="text1"/>
                <w:szCs w:val="21"/>
              </w:rPr>
            </w:pPr>
            <w:r w:rsidRPr="00747E9C">
              <w:rPr>
                <w:rFonts w:hint="eastAsia"/>
                <w:color w:val="000000" w:themeColor="text1"/>
                <w:szCs w:val="21"/>
              </w:rPr>
              <w:t>プラチナくるみん認定（○年○月○日）</w:t>
            </w:r>
          </w:p>
        </w:tc>
      </w:tr>
      <w:tr w:rsidR="004A2B6E" w:rsidRPr="00747E9C" w14:paraId="064834A8" w14:textId="77777777" w:rsidTr="00913D73">
        <w:trPr>
          <w:trHeight w:val="64"/>
        </w:trPr>
        <w:tc>
          <w:tcPr>
            <w:tcW w:w="2441" w:type="dxa"/>
          </w:tcPr>
          <w:p w14:paraId="27353B74" w14:textId="77777777" w:rsidR="004A2B6E" w:rsidRPr="00747E9C" w:rsidRDefault="004A2B6E" w:rsidP="004A2B6E">
            <w:pPr>
              <w:jc w:val="left"/>
              <w:rPr>
                <w:color w:val="000000" w:themeColor="text1"/>
                <w:szCs w:val="21"/>
              </w:rPr>
            </w:pPr>
          </w:p>
        </w:tc>
        <w:tc>
          <w:tcPr>
            <w:tcW w:w="1391" w:type="dxa"/>
          </w:tcPr>
          <w:p w14:paraId="40368BA9" w14:textId="77777777" w:rsidR="004A2B6E" w:rsidRPr="00747E9C" w:rsidRDefault="004A2B6E" w:rsidP="004A2B6E">
            <w:pPr>
              <w:jc w:val="left"/>
              <w:rPr>
                <w:color w:val="000000" w:themeColor="text1"/>
                <w:szCs w:val="21"/>
              </w:rPr>
            </w:pPr>
          </w:p>
        </w:tc>
        <w:tc>
          <w:tcPr>
            <w:tcW w:w="5969" w:type="dxa"/>
          </w:tcPr>
          <w:p w14:paraId="0798A6EB" w14:textId="77777777" w:rsidR="004A2B6E" w:rsidRPr="00747E9C" w:rsidRDefault="004A2B6E" w:rsidP="004A2B6E">
            <w:pPr>
              <w:jc w:val="left"/>
              <w:rPr>
                <w:color w:val="000000" w:themeColor="text1"/>
                <w:szCs w:val="21"/>
              </w:rPr>
            </w:pPr>
          </w:p>
        </w:tc>
      </w:tr>
    </w:tbl>
    <w:p w14:paraId="1B18B5C0" w14:textId="77777777" w:rsidR="004A2B6E" w:rsidRPr="00747E9C" w:rsidRDefault="004A2B6E" w:rsidP="004A2B6E">
      <w:pPr>
        <w:ind w:firstLineChars="100" w:firstLine="210"/>
        <w:jc w:val="left"/>
        <w:rPr>
          <w:color w:val="000000" w:themeColor="text1"/>
          <w:szCs w:val="21"/>
        </w:rPr>
      </w:pPr>
      <w:r w:rsidRPr="00747E9C">
        <w:rPr>
          <w:rFonts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747E9C">
        <w:rPr>
          <w:rFonts w:hint="eastAsia"/>
          <w:color w:val="000000" w:themeColor="text1"/>
          <w:szCs w:val="21"/>
        </w:rPr>
        <w:t>※証拠書類</w:t>
      </w:r>
      <w:r w:rsidRPr="00747E9C">
        <w:rPr>
          <w:color w:val="000000" w:themeColor="text1"/>
          <w:szCs w:val="21"/>
        </w:rPr>
        <w:t>等の</w:t>
      </w:r>
      <w:r w:rsidRPr="00747E9C">
        <w:rPr>
          <w:rFonts w:hint="eastAsia"/>
          <w:color w:val="000000" w:themeColor="text1"/>
          <w:szCs w:val="21"/>
        </w:rPr>
        <w:t>提出</w:t>
      </w:r>
      <w:r w:rsidRPr="00747E9C">
        <w:rPr>
          <w:color w:val="000000" w:themeColor="text1"/>
          <w:szCs w:val="21"/>
        </w:rPr>
        <w:t>をお願いする</w:t>
      </w:r>
      <w:r w:rsidRPr="00747E9C">
        <w:rPr>
          <w:rFonts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747E9C" w:rsidRDefault="004A2B6E" w:rsidP="004A2B6E">
      <w:pPr>
        <w:ind w:leftChars="100" w:left="1110" w:hangingChars="500" w:hanging="900"/>
        <w:jc w:val="left"/>
        <w:rPr>
          <w:rFonts w:asciiTheme="minorEastAsia" w:hAnsiTheme="minorEastAsia" w:cs="Arial Unicode MS"/>
          <w:color w:val="000000" w:themeColor="text1"/>
          <w:sz w:val="18"/>
          <w:szCs w:val="21"/>
        </w:rPr>
      </w:pPr>
      <w:r w:rsidRPr="00747E9C">
        <w:rPr>
          <w:rFonts w:asciiTheme="minorEastAsia" w:hAnsiTheme="minorEastAsia" w:cs="Arial Unicode MS" w:hint="eastAsia"/>
          <w:color w:val="000000" w:themeColor="text1"/>
          <w:sz w:val="18"/>
          <w:szCs w:val="21"/>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cs="Arial Unicode MS" w:hint="eastAsia"/>
          <w:color w:val="000000" w:themeColor="text1"/>
          <w:sz w:val="18"/>
          <w:szCs w:val="21"/>
        </w:rPr>
        <w:t xml:space="preserve">（参考：女性活躍推進法特集ページ　</w:t>
      </w:r>
      <w:hyperlink r:id="rId8" w:history="1">
        <w:r w:rsidRPr="00747E9C">
          <w:rPr>
            <w:rStyle w:val="afffd"/>
            <w:rFonts w:asciiTheme="minorEastAsia" w:hAnsiTheme="minorEastAsia"/>
            <w:color w:val="000000" w:themeColor="text1"/>
            <w:sz w:val="18"/>
            <w:szCs w:val="21"/>
          </w:rPr>
          <w:t>https://www.mhlw.go.jp/stf/seisakunitsuite/bunya/0000091025.html</w:t>
        </w:r>
      </w:hyperlink>
      <w:r w:rsidRPr="00747E9C">
        <w:rPr>
          <w:rFonts w:asciiTheme="minorEastAsia" w:hAnsiTheme="minorEastAsia" w:hint="eastAsia"/>
          <w:color w:val="000000" w:themeColor="text1"/>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4BCCC810" w:rsidR="004A2B6E" w:rsidRPr="00747E9C" w:rsidRDefault="004A2B6E" w:rsidP="00B11464">
      <w:pPr>
        <w:ind w:firstLineChars="300" w:firstLine="54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※１　</w:t>
      </w:r>
      <w:r w:rsidR="00B11464" w:rsidRPr="00747E9C">
        <w:rPr>
          <w:rFonts w:asciiTheme="minorEastAsia" w:hAnsiTheme="minorEastAsia" w:hint="eastAsia"/>
          <w:color w:val="000000" w:themeColor="text1"/>
          <w:sz w:val="18"/>
          <w:szCs w:val="21"/>
        </w:rPr>
        <w:t>女性活躍推進法第９条に基づく認定。なお、労働時間等の働き方に係る基準は満たすことが必要。</w:t>
      </w:r>
    </w:p>
    <w:p w14:paraId="6351BC6D" w14:textId="07780D47" w:rsidR="004A2B6E" w:rsidRPr="00747E9C" w:rsidRDefault="004A2B6E" w:rsidP="00B11464">
      <w:pPr>
        <w:ind w:leftChars="135" w:left="1107" w:hangingChars="458" w:hanging="824"/>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r w:rsidR="00B11464" w:rsidRPr="00747E9C">
        <w:rPr>
          <w:rFonts w:asciiTheme="minorEastAsia" w:hAnsiTheme="minorEastAsia" w:hint="eastAsia"/>
          <w:color w:val="000000" w:themeColor="text1"/>
          <w:sz w:val="18"/>
          <w:szCs w:val="21"/>
        </w:rPr>
        <w:t xml:space="preserve"> </w:t>
      </w:r>
      <w:r w:rsidRPr="00747E9C">
        <w:rPr>
          <w:rFonts w:asciiTheme="minorEastAsia" w:hAnsiTheme="minorEastAsia" w:hint="eastAsia"/>
          <w:color w:val="000000" w:themeColor="text1"/>
          <w:sz w:val="18"/>
          <w:szCs w:val="21"/>
        </w:rPr>
        <w:t xml:space="preserve">※２　</w:t>
      </w:r>
      <w:r w:rsidR="00B11464" w:rsidRPr="00747E9C">
        <w:rPr>
          <w:rFonts w:ascii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747E9C" w:rsidRDefault="004A2B6E" w:rsidP="00B11464">
      <w:pPr>
        <w:ind w:leftChars="270" w:left="1087" w:hangingChars="289" w:hanging="52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※３　</w:t>
      </w:r>
      <w:r w:rsidR="00B11464" w:rsidRPr="00747E9C">
        <w:rPr>
          <w:rFonts w:ascii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77777777" w:rsidR="00B11464" w:rsidRPr="00747E9C" w:rsidRDefault="004A2B6E"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※４　</w:t>
      </w:r>
      <w:r w:rsidR="00B11464" w:rsidRPr="00747E9C">
        <w:rPr>
          <w:rFonts w:asciiTheme="minorEastAsia" w:hAnsiTheme="minorEastAsia" w:hint="eastAsia"/>
          <w:color w:val="000000" w:themeColor="text1"/>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※５　</w:t>
      </w:r>
      <w:r w:rsidRPr="00747E9C">
        <w:rPr>
          <w:rFonts w:asciiTheme="majorEastAsia" w:eastAsiaTheme="majorEastAsia" w:hAnsiTheme="maj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footerReference w:type="even" r:id="rId9"/>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35C3C" w:rsidRDefault="00E35C3C">
      <w:r>
        <w:separator/>
      </w:r>
    </w:p>
  </w:endnote>
  <w:endnote w:type="continuationSeparator" w:id="0">
    <w:p w14:paraId="456BDBC6" w14:textId="77777777" w:rsidR="00E35C3C" w:rsidRDefault="00E35C3C">
      <w:r>
        <w:continuationSeparator/>
      </w:r>
    </w:p>
  </w:endnote>
  <w:endnote w:type="continuationNotice" w:id="1">
    <w:p w14:paraId="500C22FF" w14:textId="77777777" w:rsidR="00E35C3C" w:rsidRDefault="00E35C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35C3C" w:rsidRDefault="00E35C3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35C3C" w:rsidRDefault="00E35C3C">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35C3C" w:rsidRDefault="00E35C3C">
      <w:r>
        <w:separator/>
      </w:r>
    </w:p>
  </w:footnote>
  <w:footnote w:type="continuationSeparator" w:id="0">
    <w:p w14:paraId="0E14E074" w14:textId="77777777" w:rsidR="00E35C3C" w:rsidRDefault="00E35C3C">
      <w:r>
        <w:continuationSeparator/>
      </w:r>
    </w:p>
  </w:footnote>
  <w:footnote w:type="continuationNotice" w:id="1">
    <w:p w14:paraId="02BAAE2C" w14:textId="77777777" w:rsidR="00E35C3C" w:rsidRDefault="00E35C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6C61"/>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DF1"/>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2BC"/>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20"/>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182"/>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67B"/>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B4589-7F45-4D2B-B26C-76C976B9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1045</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2021-04-15T08:00:00Z</dcterms:created>
  <dcterms:modified xsi:type="dcterms:W3CDTF">2021-04-15T08:00:00Z</dcterms:modified>
</cp:coreProperties>
</file>