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44E5C" w14:textId="3CD0AFF0" w:rsidR="005E356D" w:rsidRPr="00747E9C" w:rsidRDefault="005C7929" w:rsidP="005E356D">
      <w:pPr>
        <w:jc w:val="center"/>
        <w:rPr>
          <w:color w:val="000000" w:themeColor="text1"/>
          <w:sz w:val="24"/>
        </w:rPr>
      </w:pPr>
      <w:r w:rsidRPr="005C7929">
        <w:rPr>
          <w:noProof/>
          <w:color w:val="000000" w:themeColor="text1"/>
          <w:sz w:val="24"/>
        </w:rPr>
        <mc:AlternateContent>
          <mc:Choice Requires="wps">
            <w:drawing>
              <wp:anchor distT="45720" distB="45720" distL="114300" distR="114300" simplePos="0" relativeHeight="251659264" behindDoc="0" locked="0" layoutInCell="1" allowOverlap="1" wp14:anchorId="2CFA5963" wp14:editId="270DA34C">
                <wp:simplePos x="0" y="0"/>
                <wp:positionH relativeFrom="column">
                  <wp:posOffset>5905500</wp:posOffset>
                </wp:positionH>
                <wp:positionV relativeFrom="paragraph">
                  <wp:posOffset>-333375</wp:posOffset>
                </wp:positionV>
                <wp:extent cx="98107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404620"/>
                        </a:xfrm>
                        <a:prstGeom prst="rect">
                          <a:avLst/>
                        </a:prstGeom>
                        <a:noFill/>
                        <a:ln w="9525">
                          <a:noFill/>
                          <a:miter lim="800000"/>
                          <a:headEnd/>
                          <a:tailEnd/>
                        </a:ln>
                      </wps:spPr>
                      <wps:txbx>
                        <w:txbxContent>
                          <w:p w14:paraId="41C9F41B" w14:textId="4C8A47ED" w:rsidR="005C7929" w:rsidRDefault="005C7929">
                            <w:r>
                              <w:rPr>
                                <w:rFonts w:hint="eastAsia"/>
                              </w:rPr>
                              <w:t>【別添４】</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FA5963" id="_x0000_t202" coordsize="21600,21600" o:spt="202" path="m,l,21600r21600,l21600,xe">
                <v:stroke joinstyle="miter"/>
                <v:path gradientshapeok="t" o:connecttype="rect"/>
              </v:shapetype>
              <v:shape id="テキスト ボックス 2" o:spid="_x0000_s1026" type="#_x0000_t202" style="position:absolute;left:0;text-align:left;margin-left:465pt;margin-top:-26.25pt;width:77.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" filled="f" stroked="f">
                <v:textbox style="mso-fit-shape-to-text:t">
                  <w:txbxContent>
                    <w:p w14:paraId="41C9F41B" w14:textId="4C8A47ED" w:rsidR="005C7929" w:rsidRDefault="005C7929">
                      <w:r>
                        <w:rPr>
                          <w:rFonts w:hint="eastAsia"/>
                        </w:rPr>
                        <w:t>【別添４】</w:t>
                      </w:r>
                    </w:p>
                  </w:txbxContent>
                </v:textbox>
              </v:shape>
            </w:pict>
          </mc:Fallback>
        </mc:AlternateContent>
      </w:r>
      <w:r w:rsidR="005E356D" w:rsidRPr="00747E9C">
        <w:rPr>
          <w:rFonts w:hint="eastAsia"/>
          <w:color w:val="000000" w:themeColor="text1"/>
          <w:sz w:val="24"/>
        </w:rPr>
        <w:t>－　ワーク・ライフ・バランス等推進企業に関する認定等の状況について　－</w:t>
      </w:r>
    </w:p>
    <w:p w14:paraId="5D1ED2E5" w14:textId="77777777" w:rsidR="005E356D" w:rsidRPr="00747E9C" w:rsidRDefault="005E356D" w:rsidP="005E356D">
      <w:pPr>
        <w:jc w:val="left"/>
        <w:rPr>
          <w:color w:val="000000" w:themeColor="text1"/>
          <w:szCs w:val="21"/>
        </w:rPr>
      </w:pPr>
    </w:p>
    <w:p w14:paraId="028D933C"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第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)、次世代育成支援対策推進法に基づく認定(くるみん認定企業・プラチナくるみん認定企業)、若者雇用促進法に基づく認定（ユースエール認定企業）の状況について記載ください。</w:t>
      </w:r>
    </w:p>
    <w:p w14:paraId="0C56087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p>
    <w:p w14:paraId="5B8F8264"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2B8A19E6"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6"/>
        <w:tblW w:w="9769" w:type="dxa"/>
        <w:tblLook w:val="04A0" w:firstRow="1" w:lastRow="0" w:firstColumn="1" w:lastColumn="0" w:noHBand="0" w:noVBand="1"/>
      </w:tblPr>
      <w:tblGrid>
        <w:gridCol w:w="2433"/>
        <w:gridCol w:w="1386"/>
        <w:gridCol w:w="5950"/>
      </w:tblGrid>
      <w:tr w:rsidR="005E356D" w:rsidRPr="0017640A" w14:paraId="670C53A5" w14:textId="77777777" w:rsidTr="005E356D">
        <w:trPr>
          <w:trHeight w:val="341"/>
        </w:trPr>
        <w:tc>
          <w:tcPr>
            <w:tcW w:w="2433" w:type="dxa"/>
          </w:tcPr>
          <w:p w14:paraId="6C106677"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86" w:type="dxa"/>
          </w:tcPr>
          <w:p w14:paraId="4C37E23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50" w:type="dxa"/>
          </w:tcPr>
          <w:p w14:paraId="16EEED2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5E356D" w:rsidRPr="0017640A" w14:paraId="39D7AE99" w14:textId="77777777" w:rsidTr="005E356D">
        <w:trPr>
          <w:trHeight w:val="170"/>
        </w:trPr>
        <w:tc>
          <w:tcPr>
            <w:tcW w:w="2433" w:type="dxa"/>
          </w:tcPr>
          <w:p w14:paraId="5EF1CB6A"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7D157F9D"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3CCDAFA2"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5E356D" w:rsidRPr="0017640A" w14:paraId="2A27863C" w14:textId="77777777" w:rsidTr="005E356D">
        <w:trPr>
          <w:trHeight w:val="341"/>
        </w:trPr>
        <w:tc>
          <w:tcPr>
            <w:tcW w:w="2433" w:type="dxa"/>
          </w:tcPr>
          <w:p w14:paraId="2251E7C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3B352F4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0263B846"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46A1041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5E356D" w:rsidRPr="0017640A" w14:paraId="539F082C" w14:textId="77777777" w:rsidTr="005E356D">
        <w:trPr>
          <w:trHeight w:val="170"/>
        </w:trPr>
        <w:tc>
          <w:tcPr>
            <w:tcW w:w="2433" w:type="dxa"/>
          </w:tcPr>
          <w:p w14:paraId="4955710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86" w:type="dxa"/>
          </w:tcPr>
          <w:p w14:paraId="6DDE1373"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7B9D10EB"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5E356D" w:rsidRPr="0017640A" w14:paraId="1D68ADDE" w14:textId="77777777" w:rsidTr="005E356D">
        <w:trPr>
          <w:trHeight w:val="98"/>
        </w:trPr>
        <w:tc>
          <w:tcPr>
            <w:tcW w:w="2433" w:type="dxa"/>
          </w:tcPr>
          <w:p w14:paraId="1709631E" w14:textId="77777777" w:rsidR="005E356D" w:rsidRPr="0017640A" w:rsidRDefault="005E356D" w:rsidP="0094373D">
            <w:pPr>
              <w:jc w:val="left"/>
              <w:rPr>
                <w:rFonts w:asciiTheme="minorEastAsia" w:eastAsiaTheme="minorEastAsia" w:hAnsiTheme="minorEastAsia"/>
                <w:color w:val="000000" w:themeColor="text1"/>
                <w:szCs w:val="21"/>
              </w:rPr>
            </w:pPr>
          </w:p>
        </w:tc>
        <w:tc>
          <w:tcPr>
            <w:tcW w:w="1386" w:type="dxa"/>
          </w:tcPr>
          <w:p w14:paraId="5E2C3549" w14:textId="77777777" w:rsidR="005E356D" w:rsidRPr="0017640A" w:rsidRDefault="005E356D" w:rsidP="0094373D">
            <w:pPr>
              <w:jc w:val="left"/>
              <w:rPr>
                <w:rFonts w:asciiTheme="minorEastAsia" w:eastAsiaTheme="minorEastAsia" w:hAnsiTheme="minorEastAsia"/>
                <w:color w:val="000000" w:themeColor="text1"/>
                <w:szCs w:val="21"/>
              </w:rPr>
            </w:pPr>
          </w:p>
        </w:tc>
        <w:tc>
          <w:tcPr>
            <w:tcW w:w="5950" w:type="dxa"/>
          </w:tcPr>
          <w:p w14:paraId="610524FB" w14:textId="77777777" w:rsidR="005E356D" w:rsidRPr="0017640A" w:rsidRDefault="005E356D" w:rsidP="0094373D">
            <w:pPr>
              <w:jc w:val="left"/>
              <w:rPr>
                <w:rFonts w:asciiTheme="minorEastAsia" w:eastAsiaTheme="minorEastAsia" w:hAnsiTheme="minorEastAsia"/>
                <w:color w:val="000000" w:themeColor="text1"/>
                <w:szCs w:val="21"/>
              </w:rPr>
            </w:pPr>
          </w:p>
        </w:tc>
      </w:tr>
    </w:tbl>
    <w:p w14:paraId="53E2DAB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40ED79BE" w14:textId="77777777" w:rsidR="005E356D" w:rsidRPr="00747E9C" w:rsidRDefault="005E356D" w:rsidP="005E356D">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71645100" w14:textId="77777777" w:rsidR="005E356D" w:rsidRPr="00747E9C" w:rsidRDefault="005E356D" w:rsidP="005E356D">
      <w:pPr>
        <w:spacing w:line="0" w:lineRule="atLeast"/>
        <w:ind w:firstLineChars="100" w:firstLine="80"/>
        <w:jc w:val="left"/>
        <w:rPr>
          <w:color w:val="000000" w:themeColor="text1"/>
          <w:sz w:val="8"/>
          <w:szCs w:val="8"/>
        </w:rPr>
      </w:pPr>
    </w:p>
    <w:p w14:paraId="30846B2E" w14:textId="77777777" w:rsidR="005E356D" w:rsidRPr="0017640A" w:rsidRDefault="005E356D" w:rsidP="005E356D">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6310990D"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6" w:history="1">
        <w:r w:rsidRPr="0017640A">
          <w:rPr>
            <w:rStyle w:val="a5"/>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6"/>
        <w:tblpPr w:leftFromText="142" w:rightFromText="142" w:vertAnchor="text" w:horzAnchor="margin" w:tblpXSpec="center" w:tblpY="57"/>
        <w:tblW w:w="8577" w:type="dxa"/>
        <w:tblLook w:val="04A0" w:firstRow="1" w:lastRow="0" w:firstColumn="1" w:lastColumn="0" w:noHBand="0" w:noVBand="1"/>
      </w:tblPr>
      <w:tblGrid>
        <w:gridCol w:w="4746"/>
        <w:gridCol w:w="3831"/>
      </w:tblGrid>
      <w:tr w:rsidR="005E356D" w:rsidRPr="00747E9C" w14:paraId="56E38824" w14:textId="77777777" w:rsidTr="005E356D">
        <w:trPr>
          <w:trHeight w:val="259"/>
        </w:trPr>
        <w:tc>
          <w:tcPr>
            <w:tcW w:w="8577" w:type="dxa"/>
            <w:gridSpan w:val="2"/>
            <w:vAlign w:val="center"/>
          </w:tcPr>
          <w:p w14:paraId="0ECC83A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5E356D" w:rsidRPr="00747E9C" w14:paraId="35DBD19F" w14:textId="77777777" w:rsidTr="005E356D">
        <w:trPr>
          <w:trHeight w:val="259"/>
        </w:trPr>
        <w:tc>
          <w:tcPr>
            <w:tcW w:w="4746" w:type="dxa"/>
            <w:vMerge w:val="restart"/>
            <w:vAlign w:val="center"/>
          </w:tcPr>
          <w:p w14:paraId="71EAAB2F"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52B62FAC"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えるぼし認定企業</w:t>
            </w:r>
            <w:r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30" w:type="dxa"/>
            <w:vAlign w:val="center"/>
          </w:tcPr>
          <w:p w14:paraId="324FAE3B"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5E356D" w:rsidRPr="00747E9C" w14:paraId="5DB2E55E" w14:textId="77777777" w:rsidTr="005E356D">
        <w:trPr>
          <w:trHeight w:val="270"/>
        </w:trPr>
        <w:tc>
          <w:tcPr>
            <w:tcW w:w="4746" w:type="dxa"/>
            <w:vMerge/>
            <w:vAlign w:val="center"/>
          </w:tcPr>
          <w:p w14:paraId="4D057F7A"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6F8466E"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5E356D" w:rsidRPr="00747E9C" w14:paraId="17269172" w14:textId="77777777" w:rsidTr="005E356D">
        <w:trPr>
          <w:trHeight w:val="270"/>
        </w:trPr>
        <w:tc>
          <w:tcPr>
            <w:tcW w:w="4746" w:type="dxa"/>
            <w:vMerge/>
            <w:vAlign w:val="center"/>
          </w:tcPr>
          <w:p w14:paraId="33162735"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73EAF0D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Pr="00747E9C">
              <w:rPr>
                <w:rFonts w:asciiTheme="minorEastAsia" w:hAnsiTheme="minorEastAsia" w:hint="eastAsia"/>
                <w:color w:val="000000" w:themeColor="text1"/>
                <w:sz w:val="18"/>
                <w:szCs w:val="21"/>
                <w:vertAlign w:val="superscript"/>
              </w:rPr>
              <w:t>※１</w:t>
            </w:r>
          </w:p>
        </w:tc>
      </w:tr>
      <w:tr w:rsidR="005E356D" w:rsidRPr="00747E9C" w14:paraId="0B2FFC77" w14:textId="77777777" w:rsidTr="005E356D">
        <w:trPr>
          <w:trHeight w:val="270"/>
        </w:trPr>
        <w:tc>
          <w:tcPr>
            <w:tcW w:w="4746" w:type="dxa"/>
            <w:vMerge/>
            <w:vAlign w:val="center"/>
          </w:tcPr>
          <w:p w14:paraId="3DA6895F"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F0DBE0"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Pr="00747E9C">
              <w:rPr>
                <w:rFonts w:asciiTheme="minorEastAsia" w:hAnsiTheme="minorEastAsia" w:hint="eastAsia"/>
                <w:color w:val="000000" w:themeColor="text1"/>
                <w:sz w:val="18"/>
                <w:szCs w:val="21"/>
                <w:vertAlign w:val="superscript"/>
              </w:rPr>
              <w:t>※２</w:t>
            </w:r>
          </w:p>
        </w:tc>
      </w:tr>
      <w:tr w:rsidR="005E356D" w:rsidRPr="00747E9C" w14:paraId="3BDE7CC2" w14:textId="77777777" w:rsidTr="005E356D">
        <w:trPr>
          <w:trHeight w:val="270"/>
        </w:trPr>
        <w:tc>
          <w:tcPr>
            <w:tcW w:w="4746" w:type="dxa"/>
            <w:vMerge/>
            <w:vAlign w:val="center"/>
          </w:tcPr>
          <w:p w14:paraId="4AF51DC6"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8405C7"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※３</w:t>
            </w:r>
          </w:p>
        </w:tc>
      </w:tr>
      <w:tr w:rsidR="005E356D" w:rsidRPr="00747E9C" w14:paraId="496CF0AF" w14:textId="77777777" w:rsidTr="005E356D">
        <w:trPr>
          <w:trHeight w:val="259"/>
        </w:trPr>
        <w:tc>
          <w:tcPr>
            <w:tcW w:w="4746" w:type="dxa"/>
            <w:vMerge w:val="restart"/>
            <w:vAlign w:val="center"/>
          </w:tcPr>
          <w:p w14:paraId="6164F3AB"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78E4D51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（くるみん認定企業・プラチナくるみん認定企業）</w:t>
            </w:r>
          </w:p>
        </w:tc>
        <w:tc>
          <w:tcPr>
            <w:tcW w:w="3830" w:type="dxa"/>
            <w:vAlign w:val="center"/>
          </w:tcPr>
          <w:p w14:paraId="7DD0AC3F"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※４</w:t>
            </w:r>
          </w:p>
        </w:tc>
      </w:tr>
      <w:tr w:rsidR="005E356D" w:rsidRPr="00747E9C" w14:paraId="691248D2" w14:textId="77777777" w:rsidTr="005E356D">
        <w:trPr>
          <w:trHeight w:val="270"/>
        </w:trPr>
        <w:tc>
          <w:tcPr>
            <w:tcW w:w="4746" w:type="dxa"/>
            <w:vMerge/>
            <w:vAlign w:val="center"/>
          </w:tcPr>
          <w:p w14:paraId="735A56E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BC4698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※５</w:t>
            </w:r>
          </w:p>
        </w:tc>
      </w:tr>
      <w:tr w:rsidR="005E356D" w:rsidRPr="00747E9C" w14:paraId="2A353442" w14:textId="77777777" w:rsidTr="005E356D">
        <w:trPr>
          <w:trHeight w:val="270"/>
        </w:trPr>
        <w:tc>
          <w:tcPr>
            <w:tcW w:w="4746" w:type="dxa"/>
            <w:vMerge/>
            <w:vAlign w:val="center"/>
          </w:tcPr>
          <w:p w14:paraId="7D80913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484F6DD4"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5E356D" w:rsidRPr="00747E9C" w14:paraId="6C0C6124" w14:textId="77777777" w:rsidTr="005E356D">
        <w:trPr>
          <w:trHeight w:val="283"/>
        </w:trPr>
        <w:tc>
          <w:tcPr>
            <w:tcW w:w="8577" w:type="dxa"/>
            <w:gridSpan w:val="2"/>
            <w:vAlign w:val="center"/>
          </w:tcPr>
          <w:p w14:paraId="5622A470"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0A0B3C13"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（ユースエール認定企業）</w:t>
            </w:r>
          </w:p>
        </w:tc>
      </w:tr>
    </w:tbl>
    <w:p w14:paraId="31F7A3C8" w14:textId="77777777" w:rsidR="005E356D" w:rsidRPr="00747E9C" w:rsidRDefault="005E356D" w:rsidP="005E356D">
      <w:pPr>
        <w:jc w:val="left"/>
        <w:rPr>
          <w:rFonts w:asciiTheme="minorEastAsia" w:hAnsiTheme="minorEastAsia"/>
          <w:color w:val="000000" w:themeColor="text1"/>
          <w:sz w:val="18"/>
          <w:szCs w:val="21"/>
        </w:rPr>
      </w:pPr>
    </w:p>
    <w:p w14:paraId="0452F352" w14:textId="77777777" w:rsidR="005E356D" w:rsidRPr="00747E9C" w:rsidRDefault="005E356D" w:rsidP="005E356D">
      <w:pPr>
        <w:jc w:val="left"/>
        <w:rPr>
          <w:rFonts w:asciiTheme="minorEastAsia" w:hAnsiTheme="minorEastAsia"/>
          <w:color w:val="000000" w:themeColor="text1"/>
          <w:sz w:val="18"/>
          <w:szCs w:val="21"/>
        </w:rPr>
      </w:pPr>
    </w:p>
    <w:p w14:paraId="7D4D4516"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186054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2A7E723"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3E5B0308"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490112A"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5EF4821"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27AF0B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016A740C"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BF2B31E"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58CE8008"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05129B23" w14:textId="77777777" w:rsidR="005E356D" w:rsidRPr="0017640A" w:rsidRDefault="005E356D" w:rsidP="005E356D">
      <w:pPr>
        <w:spacing w:line="320" w:lineRule="exact"/>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※１　女性活躍推進法第</w:t>
      </w:r>
      <w:r>
        <w:rPr>
          <w:rFonts w:asciiTheme="minorEastAsia" w:eastAsiaTheme="minorEastAsia" w:hAnsiTheme="minorEastAsia" w:hint="eastAsia"/>
          <w:color w:val="000000" w:themeColor="text1"/>
          <w:sz w:val="18"/>
          <w:szCs w:val="21"/>
        </w:rPr>
        <w:t>9</w:t>
      </w:r>
      <w:r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35D6343B" w14:textId="77777777" w:rsidR="005E356D" w:rsidRPr="0017640A" w:rsidRDefault="005E356D" w:rsidP="005E356D">
      <w:pPr>
        <w:spacing w:line="320" w:lineRule="exact"/>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※２　女性の職業生活における活躍の推進に関する法律等の一部を改正する法律 (令和元年法第24 号)による改正後の女性活躍推進法第12 条に基づく認定</w:t>
      </w:r>
    </w:p>
    <w:p w14:paraId="759E7CD8" w14:textId="77777777" w:rsidR="005E356D" w:rsidRPr="0017640A" w:rsidRDefault="005E356D" w:rsidP="005E356D">
      <w:pPr>
        <w:spacing w:line="320" w:lineRule="exact"/>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5C285A43" w14:textId="77777777" w:rsidR="005E356D" w:rsidRPr="0017640A" w:rsidRDefault="005E356D" w:rsidP="005E356D">
      <w:pPr>
        <w:spacing w:line="320" w:lineRule="exact"/>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※４　次世代育成支援対策推進法施行規則等の一部を改正する省令による改正前の認定基準又は同附則第</w:t>
      </w:r>
      <w:r>
        <w:rPr>
          <w:rFonts w:asciiTheme="minorEastAsia" w:eastAsiaTheme="minorEastAsia" w:hAnsiTheme="minorEastAsia" w:hint="eastAsia"/>
          <w:color w:val="000000" w:themeColor="text1"/>
          <w:sz w:val="18"/>
          <w:szCs w:val="21"/>
        </w:rPr>
        <w:t>2</w:t>
      </w:r>
      <w:r w:rsidRPr="0017640A">
        <w:rPr>
          <w:rFonts w:asciiTheme="minorEastAsia" w:eastAsiaTheme="minorEastAsia" w:hAnsiTheme="minorEastAsia" w:hint="eastAsia"/>
          <w:color w:val="000000" w:themeColor="text1"/>
          <w:sz w:val="18"/>
          <w:szCs w:val="21"/>
        </w:rPr>
        <w:t>条第</w:t>
      </w:r>
      <w:r>
        <w:rPr>
          <w:rFonts w:asciiTheme="minorEastAsia" w:eastAsiaTheme="minorEastAsia" w:hAnsiTheme="minorEastAsia" w:hint="eastAsia"/>
          <w:color w:val="000000" w:themeColor="text1"/>
          <w:sz w:val="18"/>
          <w:szCs w:val="21"/>
        </w:rPr>
        <w:t>3</w:t>
      </w:r>
      <w:r w:rsidRPr="0017640A">
        <w:rPr>
          <w:rFonts w:asciiTheme="minorEastAsia" w:eastAsiaTheme="minorEastAsia" w:hAnsiTheme="minorEastAsia" w:hint="eastAsia"/>
          <w:color w:val="000000" w:themeColor="text1"/>
          <w:sz w:val="18"/>
          <w:szCs w:val="21"/>
        </w:rPr>
        <w:t>項の規定による経過措置に基づく認定</w:t>
      </w:r>
    </w:p>
    <w:p w14:paraId="67A2D10B" w14:textId="364436BC" w:rsidR="00ED42FF" w:rsidRPr="005E356D" w:rsidRDefault="005E356D" w:rsidP="005E356D">
      <w:pPr>
        <w:spacing w:line="320" w:lineRule="exact"/>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号）による改正後の認定基準に基づく認定</w:t>
      </w:r>
    </w:p>
    <w:sectPr w:rsidR="00ED42FF" w:rsidRPr="005E356D" w:rsidSect="005E356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49CF5" w14:textId="77777777" w:rsidR="00822B17" w:rsidRDefault="00822B17" w:rsidP="00822B17">
      <w:r>
        <w:separator/>
      </w:r>
    </w:p>
  </w:endnote>
  <w:endnote w:type="continuationSeparator" w:id="0">
    <w:p w14:paraId="04C0CCFC" w14:textId="77777777" w:rsidR="00822B17" w:rsidRDefault="00822B17" w:rsidP="00822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D7246" w14:textId="77777777" w:rsidR="00822B17" w:rsidRDefault="00822B17" w:rsidP="00822B17">
      <w:r>
        <w:separator/>
      </w:r>
    </w:p>
  </w:footnote>
  <w:footnote w:type="continuationSeparator" w:id="0">
    <w:p w14:paraId="72C69F67" w14:textId="77777777" w:rsidR="00822B17" w:rsidRDefault="00822B17" w:rsidP="00822B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56D"/>
    <w:rsid w:val="00154966"/>
    <w:rsid w:val="005C7929"/>
    <w:rsid w:val="005E356D"/>
    <w:rsid w:val="00822B17"/>
    <w:rsid w:val="00906EEB"/>
    <w:rsid w:val="00CB642A"/>
    <w:rsid w:val="00ED42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95135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56D"/>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5E356D"/>
    <w:pPr>
      <w:jc w:val="center"/>
    </w:pPr>
  </w:style>
  <w:style w:type="character" w:customStyle="1" w:styleId="a4">
    <w:name w:val="記 (文字)"/>
    <w:basedOn w:val="a0"/>
    <w:link w:val="a3"/>
    <w:uiPriority w:val="99"/>
    <w:rsid w:val="005E356D"/>
    <w:rPr>
      <w:rFonts w:ascii="TmsRmn" w:eastAsia="ＭＳ 明朝" w:hAnsi="TmsRmn" w:cs="Times New Roman"/>
      <w:szCs w:val="24"/>
    </w:rPr>
  </w:style>
  <w:style w:type="character" w:styleId="a5">
    <w:name w:val="Hyperlink"/>
    <w:basedOn w:val="a0"/>
    <w:uiPriority w:val="99"/>
    <w:rsid w:val="005E356D"/>
    <w:rPr>
      <w:noProof/>
      <w:color w:val="0000FF"/>
    </w:rPr>
  </w:style>
  <w:style w:type="table" w:styleId="a6">
    <w:name w:val="Table Grid"/>
    <w:basedOn w:val="a1"/>
    <w:uiPriority w:val="59"/>
    <w:rsid w:val="005E356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5E356D"/>
    <w:pPr>
      <w:ind w:leftChars="400" w:left="840"/>
    </w:pPr>
    <w:rPr>
      <w:rFonts w:ascii="Century" w:hAnsi="Century"/>
      <w:sz w:val="22"/>
      <w:szCs w:val="20"/>
    </w:rPr>
  </w:style>
  <w:style w:type="character" w:customStyle="1" w:styleId="a8">
    <w:name w:val="リスト段落 (文字)"/>
    <w:link w:val="a7"/>
    <w:uiPriority w:val="34"/>
    <w:locked/>
    <w:rsid w:val="005E356D"/>
    <w:rPr>
      <w:rFonts w:ascii="Century" w:eastAsia="ＭＳ 明朝" w:hAnsi="Century" w:cs="Times New Roman"/>
      <w:sz w:val="22"/>
      <w:szCs w:val="20"/>
    </w:rPr>
  </w:style>
  <w:style w:type="paragraph" w:styleId="a9">
    <w:name w:val="header"/>
    <w:basedOn w:val="a"/>
    <w:link w:val="aa"/>
    <w:uiPriority w:val="99"/>
    <w:unhideWhenUsed/>
    <w:rsid w:val="00822B17"/>
    <w:pPr>
      <w:tabs>
        <w:tab w:val="center" w:pos="4252"/>
        <w:tab w:val="right" w:pos="8504"/>
      </w:tabs>
      <w:snapToGrid w:val="0"/>
    </w:pPr>
  </w:style>
  <w:style w:type="character" w:customStyle="1" w:styleId="aa">
    <w:name w:val="ヘッダー (文字)"/>
    <w:basedOn w:val="a0"/>
    <w:link w:val="a9"/>
    <w:uiPriority w:val="99"/>
    <w:rsid w:val="00822B17"/>
    <w:rPr>
      <w:rFonts w:ascii="TmsRmn" w:eastAsia="ＭＳ 明朝" w:hAnsi="TmsRmn" w:cs="Times New Roman"/>
      <w:szCs w:val="24"/>
    </w:rPr>
  </w:style>
  <w:style w:type="paragraph" w:styleId="ab">
    <w:name w:val="footer"/>
    <w:basedOn w:val="a"/>
    <w:link w:val="ac"/>
    <w:uiPriority w:val="99"/>
    <w:unhideWhenUsed/>
    <w:rsid w:val="00822B17"/>
    <w:pPr>
      <w:tabs>
        <w:tab w:val="center" w:pos="4252"/>
        <w:tab w:val="right" w:pos="8504"/>
      </w:tabs>
      <w:snapToGrid w:val="0"/>
    </w:pPr>
  </w:style>
  <w:style w:type="character" w:customStyle="1" w:styleId="ac">
    <w:name w:val="フッター (文字)"/>
    <w:basedOn w:val="a0"/>
    <w:link w:val="ab"/>
    <w:uiPriority w:val="99"/>
    <w:rsid w:val="00822B17"/>
    <w:rPr>
      <w:rFonts w:ascii="TmsRmn" w:eastAsia="ＭＳ 明朝" w:hAnsi="TmsRmn" w:cs="Times New Roman"/>
      <w:szCs w:val="24"/>
    </w:rPr>
  </w:style>
  <w:style w:type="paragraph" w:styleId="ad">
    <w:name w:val="Balloon Text"/>
    <w:basedOn w:val="a"/>
    <w:link w:val="ae"/>
    <w:uiPriority w:val="99"/>
    <w:semiHidden/>
    <w:unhideWhenUsed/>
    <w:rsid w:val="00822B1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22B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stf/seisakunitsuite/bunya/0000091025.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1106</Characters>
  <Application>Microsoft Office Word</Application>
  <DocSecurity>2</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2021-10-13T05:26:00Z</dcterms:created>
  <dcterms:modified xsi:type="dcterms:W3CDTF">2021-10-13T07:39:00Z</dcterms:modified>
</cp:coreProperties>
</file>