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12EF2F77" w:rsidR="00AF1E02" w:rsidRPr="001F0D7D" w:rsidRDefault="00AF1E02" w:rsidP="00AF1E02">
                            <w:pPr>
                              <w:jc w:val="center"/>
                              <w:rPr>
                                <w:sz w:val="24"/>
                              </w:rPr>
                            </w:pPr>
                            <w:r>
                              <w:rPr>
                                <w:rFonts w:hint="eastAsia"/>
                                <w:sz w:val="24"/>
                              </w:rPr>
                              <w:t>別添</w:t>
                            </w:r>
                            <w:r w:rsidR="007A1A8F">
                              <w:rPr>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PKQIAAE8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">
                <v:textbox style="mso-fit-shape-to-text:t" inset="5.85pt,.7pt,5.85pt,.7pt">
                  <w:txbxContent>
                    <w:p w14:paraId="490193E3" w14:textId="12EF2F77" w:rsidR="00AF1E02" w:rsidRPr="001F0D7D" w:rsidRDefault="00AF1E02" w:rsidP="00AF1E02">
                      <w:pPr>
                        <w:jc w:val="center"/>
                        <w:rPr>
                          <w:sz w:val="24"/>
                        </w:rPr>
                      </w:pPr>
                      <w:r>
                        <w:rPr>
                          <w:rFonts w:hint="eastAsia"/>
                          <w:sz w:val="24"/>
                        </w:rPr>
                        <w:t>別添</w:t>
                      </w:r>
                      <w:r w:rsidR="007A1A8F">
                        <w:rPr>
                          <w:sz w:val="24"/>
                        </w:rPr>
                        <w:t>7</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Hlk98014360"/>
      <w:bookmarkStart w:id="1" w:name="_Hlk98014247"/>
      <w:r w:rsidRPr="008D2A8F">
        <w:rPr>
          <w:rFonts w:ascii="ＭＳ Ｐゴシック" w:eastAsia="ＭＳ Ｐゴシック" w:hAnsi="ＭＳ Ｐゴシック" w:cs="ＭＳ ゴシック" w:hint="eastAsia"/>
          <w:kern w:val="0"/>
        </w:rPr>
        <w:t>その他の研究費の応募・受入状況</w:t>
      </w:r>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6F0EB55A"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2" w:name="_Hlk98272858"/>
      <w:bookmarkStart w:id="3"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4" w:name="_Hlk90068202"/>
      <w:bookmarkEnd w:id="3"/>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4"/>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5"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5"/>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22502DD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6"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bookmarkEnd w:id="6"/>
    <w:p w14:paraId="0FBC86EA" w14:textId="77777777" w:rsidR="00A44DF2" w:rsidRPr="00A44DF2" w:rsidRDefault="00A44DF2" w:rsidP="00A44DF2">
      <w:pPr>
        <w:ind w:leftChars="100" w:left="210" w:firstLineChars="100" w:firstLine="210"/>
        <w:rPr>
          <w:rFonts w:asciiTheme="minorEastAsia" w:eastAsiaTheme="minorEastAsia" w:hAnsiTheme="minorEastAsia"/>
        </w:rPr>
      </w:pPr>
      <w:r w:rsidRPr="00A44DF2">
        <w:rPr>
          <w:rFonts w:asciiTheme="minorEastAsia" w:eastAsiaTheme="minorEastAsia" w:hAnsiTheme="minorEastAsia" w:hint="eastAsia"/>
        </w:rPr>
        <w:t>「その他の研究費」の範囲は、「指針」において「所属する機関内において配分されるような基盤的経費又は内部資金、商法で定める商行為及び直接又は間接金融による資金調達を除く」、とされています。</w:t>
      </w:r>
    </w:p>
    <w:p w14:paraId="4E90794D" w14:textId="77777777" w:rsidR="00A44DF2" w:rsidRPr="00A44DF2" w:rsidRDefault="00A44DF2" w:rsidP="00A44DF2">
      <w:pPr>
        <w:ind w:leftChars="100" w:left="210" w:firstLineChars="100" w:firstLine="210"/>
        <w:rPr>
          <w:rFonts w:asciiTheme="minorEastAsia" w:eastAsiaTheme="minorEastAsia" w:hAnsiTheme="minorEastAsia"/>
        </w:rPr>
      </w:pPr>
      <w:r w:rsidRPr="00A44DF2">
        <w:rPr>
          <w:rFonts w:asciiTheme="minorEastAsia" w:eastAsiaTheme="minorEastAsia" w:hAnsiTheme="minorEastAsia" w:hint="eastAsia"/>
        </w:rPr>
        <w:t>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w:t>
      </w:r>
    </w:p>
    <w:p w14:paraId="387E5E5A" w14:textId="178A64F4" w:rsidR="00D41369" w:rsidRDefault="00A44DF2" w:rsidP="00A44DF2">
      <w:pPr>
        <w:ind w:leftChars="100" w:left="210" w:firstLineChars="100" w:firstLine="210"/>
        <w:rPr>
          <w:rFonts w:asciiTheme="minorEastAsia" w:eastAsiaTheme="minorEastAsia" w:hAnsiTheme="minorEastAsia"/>
        </w:rPr>
      </w:pPr>
      <w:r w:rsidRPr="00A44DF2">
        <w:rPr>
          <w:rFonts w:asciiTheme="minorEastAsia" w:eastAsiaTheme="minorEastAsia" w:hAnsiTheme="minorEastAsia" w:hint="eastAsia"/>
        </w:rPr>
        <w:t>また、民間企業が社債・株式を発行して、証券市場を通じて調達した資金や、銀行などの金融機関からの借り入れで調達した資金も、「その他研究費」には含まれません。</w:t>
      </w: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31C0C583" w:rsidR="00237D1D" w:rsidRDefault="00237D1D" w:rsidP="00AF1E02">
      <w:pPr>
        <w:rPr>
          <w:rFonts w:ascii="ＭＳ Ｐゴシック" w:eastAsia="ＭＳ Ｐゴシック" w:hAnsi="ＭＳ Ｐゴシック"/>
          <w:i/>
          <w:iCs/>
          <w:color w:val="0070C0"/>
        </w:rPr>
      </w:pPr>
    </w:p>
    <w:p w14:paraId="4B661186" w14:textId="77777777" w:rsidR="00C70BE1" w:rsidRDefault="00C70BE1" w:rsidP="00AF1E02">
      <w:pPr>
        <w:rPr>
          <w:rFonts w:ascii="ＭＳ Ｐゴシック" w:eastAsia="ＭＳ Ｐゴシック" w:hAnsi="ＭＳ Ｐゴシック"/>
          <w:i/>
          <w:iCs/>
          <w:color w:val="0070C0"/>
        </w:rPr>
      </w:pPr>
    </w:p>
    <w:p w14:paraId="5811FAA3" w14:textId="3BCD252C" w:rsidR="00AF1E02" w:rsidRPr="00BE7732" w:rsidRDefault="00BE7732" w:rsidP="00BE7732">
      <w:pPr>
        <w:jc w:val="right"/>
        <w:rPr>
          <w:rFonts w:ascii="ＭＳ Ｐゴシック" w:eastAsia="ＭＳ Ｐゴシック" w:hAnsi="ＭＳ Ｐゴシック"/>
          <w:i/>
          <w:iCs/>
          <w:color w:val="000000" w:themeColor="text1"/>
        </w:rPr>
      </w:pPr>
      <w:bookmarkStart w:id="7" w:name="_Hlk98277431"/>
      <w:r w:rsidRPr="00BE7732">
        <w:rPr>
          <w:rFonts w:ascii="ＭＳ Ｐゴシック" w:eastAsia="ＭＳ Ｐゴシック" w:hAnsi="ＭＳ Ｐゴシック" w:hint="eastAsia"/>
          <w:i/>
          <w:iCs/>
          <w:color w:val="000000" w:themeColor="text1"/>
        </w:rPr>
        <w:lastRenderedPageBreak/>
        <w:t>（提出様式）</w:t>
      </w:r>
      <w:bookmarkEnd w:id="7"/>
    </w:p>
    <w:p w14:paraId="4D3344C9" w14:textId="191E8534" w:rsidR="00AF1E02" w:rsidRDefault="00AF1E02" w:rsidP="00DA71B1">
      <w:pPr>
        <w:rPr>
          <w:i/>
          <w:iCs/>
        </w:rPr>
      </w:pPr>
      <w:r>
        <w:rPr>
          <w:rFonts w:hint="eastAsia"/>
        </w:rPr>
        <w:t>研究者名</w:t>
      </w:r>
      <w:r w:rsidRPr="008D2A8F">
        <w:rPr>
          <w:rFonts w:hint="eastAsia"/>
        </w:rPr>
        <w:t>：</w:t>
      </w:r>
      <w:r w:rsidRPr="0055473A">
        <w:rPr>
          <w:rFonts w:hint="eastAsia"/>
          <w:i/>
          <w:iCs/>
        </w:rPr>
        <w:t>●●●●</w:t>
      </w:r>
      <w:r w:rsidR="00BE7732">
        <w:rPr>
          <w:rFonts w:hint="eastAsia"/>
          <w:i/>
          <w:iCs/>
        </w:rPr>
        <w:t xml:space="preserve">　</w:t>
      </w:r>
      <w:bookmarkStart w:id="8" w:name="_Hlk98277450"/>
      <w:r w:rsidR="00BE7732">
        <w:rPr>
          <w:rFonts w:hint="eastAsia"/>
          <w:i/>
          <w:iCs/>
        </w:rPr>
        <w:t>※</w:t>
      </w:r>
      <w:r w:rsidR="00383503">
        <w:rPr>
          <w:rFonts w:hint="eastAsia"/>
          <w:i/>
          <w:iCs/>
        </w:rPr>
        <w:t>法人</w:t>
      </w:r>
      <w:r w:rsidR="00BE7732">
        <w:rPr>
          <w:rFonts w:hint="eastAsia"/>
          <w:i/>
          <w:iCs/>
        </w:rPr>
        <w:t>毎</w:t>
      </w:r>
      <w:r w:rsidR="00A44DF2">
        <w:rPr>
          <w:rFonts w:hint="eastAsia"/>
          <w:i/>
          <w:iCs/>
        </w:rPr>
        <w:t>（</w:t>
      </w:r>
      <w:r w:rsidR="00A44DF2">
        <w:rPr>
          <w:rFonts w:asciiTheme="minorEastAsia" w:eastAsiaTheme="minorEastAsia" w:hAnsiTheme="minorEastAsia" w:hint="eastAsia"/>
          <w:i/>
          <w:iCs/>
        </w:rPr>
        <w:t>再委託先等含む）</w:t>
      </w:r>
      <w:r w:rsidR="00BE7732">
        <w:rPr>
          <w:rFonts w:hint="eastAsia"/>
          <w:i/>
          <w:iCs/>
        </w:rPr>
        <w:t>に提出</w:t>
      </w:r>
      <w:bookmarkEnd w:id="8"/>
    </w:p>
    <w:p w14:paraId="461E066C" w14:textId="77777777" w:rsidR="00BE7732" w:rsidRPr="00C70BE1" w:rsidRDefault="00BE7732" w:rsidP="00DA71B1">
      <w:pPr>
        <w:rPr>
          <w:rFonts w:ascii="ＭＳ 明朝" w:hAnsi="ＭＳ 明朝"/>
          <w:color w:val="0070C0"/>
          <w:lang w:eastAsia="zh-TW"/>
        </w:rPr>
      </w:pPr>
    </w:p>
    <w:p w14:paraId="42E2C463" w14:textId="02484FBC" w:rsidR="00AF1E02" w:rsidRPr="00C70BE1" w:rsidRDefault="00AF1E02" w:rsidP="00AF1E02">
      <w:pPr>
        <w:rPr>
          <w:rFonts w:ascii="ＭＳ 明朝" w:hAnsi="ＭＳ 明朝"/>
          <w:lang w:eastAsia="zh-TW"/>
        </w:rPr>
      </w:pPr>
      <w:r w:rsidRPr="00C70BE1">
        <w:rPr>
          <w:rFonts w:ascii="ＭＳ 明朝" w:hAnsi="ＭＳ 明朝" w:hint="eastAsia"/>
          <w:color w:val="000000" w:themeColor="text1"/>
        </w:rPr>
        <w:t>「</w:t>
      </w:r>
      <w:r w:rsidRPr="00C70BE1">
        <w:rPr>
          <w:rFonts w:ascii="ＭＳ 明朝" w:hAnsi="ＭＳ 明朝" w:hint="eastAsia"/>
          <w:i/>
          <w:iCs/>
          <w:color w:val="000000" w:themeColor="text1"/>
        </w:rPr>
        <w:t>○○</w:t>
      </w:r>
      <w:r w:rsidR="00BE7732" w:rsidRPr="00C70BE1">
        <w:rPr>
          <w:rFonts w:ascii="ＭＳ 明朝" w:hAnsi="ＭＳ 明朝" w:hint="eastAsia"/>
          <w:i/>
          <w:iCs/>
          <w:color w:val="000000" w:themeColor="text1"/>
        </w:rPr>
        <w:t>株式会社</w:t>
      </w:r>
      <w:r w:rsidRPr="00C70BE1">
        <w:rPr>
          <w:rFonts w:ascii="ＭＳ 明朝" w:hAnsi="ＭＳ 明朝" w:hint="eastAsia"/>
          <w:i/>
          <w:iCs/>
          <w:color w:val="000000" w:themeColor="text1"/>
        </w:rPr>
        <w:t>○○　○○（研究者名）</w:t>
      </w:r>
      <w:r w:rsidRPr="00C70BE1">
        <w:rPr>
          <w:rFonts w:ascii="ＭＳ 明朝" w:hAnsi="ＭＳ 明朝" w:hint="eastAsia"/>
          <w:color w:val="000000" w:themeColor="text1"/>
        </w:rPr>
        <w:t>」は、以下に示す</w:t>
      </w:r>
      <w:r w:rsidRPr="00C70BE1">
        <w:rPr>
          <w:rFonts w:ascii="ＭＳ 明朝" w:hAnsi="ＭＳ 明朝"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bookmarkEnd w:id="0"/>
    <w:bookmarkEnd w:id="1"/>
    <w:p w14:paraId="66CB1758" w14:textId="1A413691" w:rsidR="00B90FD1" w:rsidRPr="00FC25FD" w:rsidRDefault="00B90FD1" w:rsidP="00FC25FD">
      <w:pPr>
        <w:widowControl/>
        <w:jc w:val="left"/>
        <w:rPr>
          <w:rFonts w:ascii="‚l‚r –¾’©" w:eastAsia="PMingLiU"/>
          <w:color w:val="000000" w:themeColor="text1"/>
          <w:sz w:val="18"/>
          <w:szCs w:val="18"/>
        </w:rPr>
      </w:pPr>
    </w:p>
    <w:sectPr w:rsidR="00B90FD1" w:rsidRPr="00FC25FD"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16327735">
    <w:abstractNumId w:val="34"/>
  </w:num>
  <w:num w:numId="2" w16cid:durableId="1177698210">
    <w:abstractNumId w:val="12"/>
  </w:num>
  <w:num w:numId="3" w16cid:durableId="404037138">
    <w:abstractNumId w:val="9"/>
  </w:num>
  <w:num w:numId="4" w16cid:durableId="1030648697">
    <w:abstractNumId w:val="7"/>
  </w:num>
  <w:num w:numId="5" w16cid:durableId="1254775557">
    <w:abstractNumId w:val="6"/>
  </w:num>
  <w:num w:numId="6" w16cid:durableId="594897601">
    <w:abstractNumId w:val="5"/>
  </w:num>
  <w:num w:numId="7" w16cid:durableId="1427774767">
    <w:abstractNumId w:val="4"/>
  </w:num>
  <w:num w:numId="8" w16cid:durableId="1002322357">
    <w:abstractNumId w:val="8"/>
  </w:num>
  <w:num w:numId="9" w16cid:durableId="1375351538">
    <w:abstractNumId w:val="3"/>
  </w:num>
  <w:num w:numId="10" w16cid:durableId="1393847582">
    <w:abstractNumId w:val="2"/>
  </w:num>
  <w:num w:numId="11" w16cid:durableId="641619486">
    <w:abstractNumId w:val="1"/>
  </w:num>
  <w:num w:numId="12" w16cid:durableId="87776166">
    <w:abstractNumId w:val="0"/>
  </w:num>
  <w:num w:numId="13" w16cid:durableId="500317882">
    <w:abstractNumId w:val="14"/>
  </w:num>
  <w:num w:numId="14" w16cid:durableId="247232732">
    <w:abstractNumId w:val="35"/>
  </w:num>
  <w:num w:numId="15" w16cid:durableId="2107263008">
    <w:abstractNumId w:val="24"/>
  </w:num>
  <w:num w:numId="16" w16cid:durableId="1761634862">
    <w:abstractNumId w:val="30"/>
  </w:num>
  <w:num w:numId="17" w16cid:durableId="223369037">
    <w:abstractNumId w:val="45"/>
  </w:num>
  <w:num w:numId="18" w16cid:durableId="929122711">
    <w:abstractNumId w:val="23"/>
  </w:num>
  <w:num w:numId="19" w16cid:durableId="1725333010">
    <w:abstractNumId w:val="26"/>
  </w:num>
  <w:num w:numId="20" w16cid:durableId="2133673408">
    <w:abstractNumId w:val="31"/>
  </w:num>
  <w:num w:numId="21" w16cid:durableId="224414512">
    <w:abstractNumId w:val="38"/>
  </w:num>
  <w:num w:numId="22" w16cid:durableId="1726221675">
    <w:abstractNumId w:val="47"/>
  </w:num>
  <w:num w:numId="23" w16cid:durableId="83501540">
    <w:abstractNumId w:val="29"/>
  </w:num>
  <w:num w:numId="24" w16cid:durableId="801070071">
    <w:abstractNumId w:val="13"/>
  </w:num>
  <w:num w:numId="25" w16cid:durableId="1718818985">
    <w:abstractNumId w:val="11"/>
  </w:num>
  <w:num w:numId="26" w16cid:durableId="1966345991">
    <w:abstractNumId w:val="44"/>
  </w:num>
  <w:num w:numId="27" w16cid:durableId="1575551926">
    <w:abstractNumId w:val="36"/>
  </w:num>
  <w:num w:numId="28" w16cid:durableId="1391273616">
    <w:abstractNumId w:val="19"/>
  </w:num>
  <w:num w:numId="29" w16cid:durableId="1589803946">
    <w:abstractNumId w:val="37"/>
  </w:num>
  <w:num w:numId="30" w16cid:durableId="923496863">
    <w:abstractNumId w:val="33"/>
  </w:num>
  <w:num w:numId="31" w16cid:durableId="327946517">
    <w:abstractNumId w:val="41"/>
  </w:num>
  <w:num w:numId="32" w16cid:durableId="1498307789">
    <w:abstractNumId w:val="22"/>
  </w:num>
  <w:num w:numId="33" w16cid:durableId="696271276">
    <w:abstractNumId w:val="25"/>
  </w:num>
  <w:num w:numId="34" w16cid:durableId="1630628976">
    <w:abstractNumId w:val="16"/>
  </w:num>
  <w:num w:numId="35" w16cid:durableId="1021278384">
    <w:abstractNumId w:val="39"/>
  </w:num>
  <w:num w:numId="36" w16cid:durableId="872157952">
    <w:abstractNumId w:val="42"/>
  </w:num>
  <w:num w:numId="37" w16cid:durableId="1875922529">
    <w:abstractNumId w:val="17"/>
  </w:num>
  <w:num w:numId="38" w16cid:durableId="810681606">
    <w:abstractNumId w:val="10"/>
  </w:num>
  <w:num w:numId="39" w16cid:durableId="1855916449">
    <w:abstractNumId w:val="15"/>
  </w:num>
  <w:num w:numId="40" w16cid:durableId="301623439">
    <w:abstractNumId w:val="40"/>
  </w:num>
  <w:num w:numId="41" w16cid:durableId="873928083">
    <w:abstractNumId w:val="20"/>
  </w:num>
  <w:num w:numId="42" w16cid:durableId="203178152">
    <w:abstractNumId w:val="27"/>
  </w:num>
  <w:num w:numId="43" w16cid:durableId="86583635">
    <w:abstractNumId w:val="21"/>
  </w:num>
  <w:num w:numId="44" w16cid:durableId="1941134096">
    <w:abstractNumId w:val="46"/>
  </w:num>
  <w:num w:numId="45" w16cid:durableId="156583097">
    <w:abstractNumId w:val="32"/>
  </w:num>
  <w:num w:numId="46" w16cid:durableId="1004090647">
    <w:abstractNumId w:val="28"/>
  </w:num>
  <w:num w:numId="47" w16cid:durableId="2096198113">
    <w:abstractNumId w:val="43"/>
  </w:num>
  <w:num w:numId="48" w16cid:durableId="81228521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1A8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DF2"/>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1"/>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42A"/>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5FD"/>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136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2022-05-10T11:30:00Z</dcterms:created>
  <dcterms:modified xsi:type="dcterms:W3CDTF">2022-05-10T11:30:00Z</dcterms:modified>
</cp:coreProperties>
</file>