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1B4A" w14:textId="77777777" w:rsidR="00E07AB3" w:rsidRPr="00747E9C" w:rsidRDefault="00E07AB3" w:rsidP="00E07AB3">
      <w:pPr>
        <w:tabs>
          <w:tab w:val="left" w:pos="5760"/>
        </w:tabs>
        <w:ind w:left="155" w:right="-533" w:hangingChars="74" w:hanging="155"/>
        <w:rPr>
          <w:color w:val="000000" w:themeColor="text1"/>
        </w:rPr>
      </w:pPr>
      <w:r w:rsidRPr="00747E9C">
        <w:rPr>
          <w:color w:val="000000" w:themeColor="text1"/>
        </w:rPr>
        <w:tab/>
      </w:r>
      <w:r w:rsidRPr="00747E9C">
        <w:rPr>
          <w:color w:val="000000" w:themeColor="text1"/>
        </w:rPr>
        <w:tab/>
      </w:r>
    </w:p>
    <w:p w14:paraId="7E65BAA0" w14:textId="12E738D1" w:rsidR="00E07AB3" w:rsidRPr="00747E9C" w:rsidRDefault="00E07AB3" w:rsidP="00E07AB3">
      <w:pPr>
        <w:ind w:left="178" w:right="-533" w:hangingChars="74" w:hanging="178"/>
        <w:rPr>
          <w:color w:val="000000" w:themeColor="text1"/>
          <w:sz w:val="24"/>
        </w:rPr>
      </w:pPr>
      <w:r w:rsidRPr="00747E9C">
        <w:rPr>
          <w:rFonts w:hint="eastAsia"/>
          <w:color w:val="000000" w:themeColor="text1"/>
          <w:sz w:val="24"/>
        </w:rPr>
        <w:t>（参考資</w:t>
      </w:r>
      <w:r w:rsidRPr="00747E9C">
        <w:rPr>
          <w:rFonts w:asciiTheme="minorEastAsia" w:eastAsiaTheme="minorEastAsia" w:hAnsiTheme="minorEastAsia" w:hint="eastAsia"/>
          <w:color w:val="000000" w:themeColor="text1"/>
          <w:sz w:val="24"/>
        </w:rPr>
        <w:t>料</w:t>
      </w:r>
      <w:r w:rsidRPr="00747E9C">
        <w:rPr>
          <w:rFonts w:asciiTheme="minorEastAsia" w:eastAsiaTheme="minorEastAsia" w:hAnsiTheme="minorEastAsia"/>
          <w:color w:val="000000" w:themeColor="text1"/>
          <w:sz w:val="24"/>
        </w:rPr>
        <w:t>1</w:t>
      </w:r>
      <w:r w:rsidRPr="00747E9C">
        <w:rPr>
          <w:rFonts w:hint="eastAsia"/>
          <w:color w:val="000000" w:themeColor="text1"/>
          <w:sz w:val="24"/>
        </w:rPr>
        <w:t>）</w:t>
      </w:r>
    </w:p>
    <w:p w14:paraId="1FB576AD" w14:textId="77777777" w:rsidR="00E07AB3" w:rsidRPr="00747E9C" w:rsidRDefault="00E07AB3" w:rsidP="00E07AB3">
      <w:pPr>
        <w:ind w:left="178" w:right="-533" w:hangingChars="74" w:hanging="178"/>
        <w:rPr>
          <w:color w:val="000000" w:themeColor="text1"/>
          <w:sz w:val="24"/>
        </w:rPr>
      </w:pPr>
    </w:p>
    <w:p w14:paraId="0F9689B7" w14:textId="77777777" w:rsidR="00E07AB3" w:rsidRPr="00747E9C" w:rsidRDefault="00E07AB3" w:rsidP="00E07AB3">
      <w:pPr>
        <w:jc w:val="center"/>
        <w:rPr>
          <w:color w:val="000000" w:themeColor="text1"/>
          <w:sz w:val="36"/>
        </w:rPr>
      </w:pPr>
      <w:r w:rsidRPr="00747E9C">
        <w:rPr>
          <w:rFonts w:hint="eastAsia"/>
          <w:color w:val="000000" w:themeColor="text1"/>
          <w:sz w:val="36"/>
        </w:rPr>
        <w:t>追跡調査・評価の概要</w:t>
      </w:r>
    </w:p>
    <w:p w14:paraId="1D2DF42B" w14:textId="77777777" w:rsidR="00E07AB3" w:rsidRPr="00747E9C" w:rsidRDefault="00E07AB3" w:rsidP="00E07AB3">
      <w:pPr>
        <w:jc w:val="right"/>
        <w:rPr>
          <w:color w:val="000000" w:themeColor="text1"/>
          <w:sz w:val="28"/>
        </w:rPr>
      </w:pPr>
    </w:p>
    <w:p w14:paraId="06FCE26D" w14:textId="220F7D49" w:rsidR="00E07AB3" w:rsidRPr="00747E9C" w:rsidRDefault="00E07AB3" w:rsidP="00E07AB3">
      <w:pPr>
        <w:ind w:firstLineChars="100" w:firstLine="280"/>
        <w:rPr>
          <w:color w:val="000000" w:themeColor="text1"/>
          <w:sz w:val="28"/>
        </w:rPr>
      </w:pPr>
      <w:r w:rsidRPr="00747E9C">
        <w:rPr>
          <w:rFonts w:hint="eastAsia"/>
          <w:color w:val="000000" w:themeColor="text1"/>
          <w:sz w:val="28"/>
        </w:rPr>
        <w:t>本資料では、</w:t>
      </w:r>
      <w:r w:rsidR="00905CDC" w:rsidRPr="00905CDC">
        <w:rPr>
          <w:rFonts w:hint="eastAsia"/>
          <w:color w:val="000000" w:themeColor="text1"/>
          <w:sz w:val="28"/>
        </w:rPr>
        <w:t>ＮＥＤＯ</w:t>
      </w:r>
      <w:r w:rsidRPr="00747E9C">
        <w:rPr>
          <w:rFonts w:hint="eastAsia"/>
          <w:color w:val="000000" w:themeColor="text1"/>
          <w:sz w:val="28"/>
        </w:rPr>
        <w:t>で実施している追跡調査・評価の概要を記載しています。</w:t>
      </w:r>
      <w:r w:rsidR="00905CDC" w:rsidRPr="00905CDC">
        <w:rPr>
          <w:rFonts w:hint="eastAsia"/>
          <w:color w:val="000000" w:themeColor="text1"/>
          <w:sz w:val="28"/>
        </w:rPr>
        <w:t>ＮＥＤＯ</w:t>
      </w:r>
      <w:r w:rsidRPr="00747E9C">
        <w:rPr>
          <w:rFonts w:hint="eastAsia"/>
          <w:color w:val="000000" w:themeColor="text1"/>
          <w:sz w:val="28"/>
        </w:rPr>
        <w:t>では、</w:t>
      </w:r>
      <w:r w:rsidR="00905CDC" w:rsidRPr="00905CDC">
        <w:rPr>
          <w:rFonts w:hint="eastAsia"/>
          <w:color w:val="000000" w:themeColor="text1"/>
          <w:sz w:val="28"/>
        </w:rPr>
        <w:t>ＮＥＤＯ</w:t>
      </w:r>
      <w:r w:rsidRPr="00747E9C">
        <w:rPr>
          <w:rFonts w:hint="eastAsia"/>
          <w:color w:val="000000" w:themeColor="text1"/>
          <w:sz w:val="28"/>
        </w:rPr>
        <w:t>プロジェクトで得られた成果の活用状況や社会的・経済的裨益の把握、及び</w:t>
      </w:r>
      <w:r w:rsidR="00905CDC" w:rsidRPr="00905CDC">
        <w:rPr>
          <w:rFonts w:hint="eastAsia"/>
          <w:color w:val="000000" w:themeColor="text1"/>
          <w:sz w:val="28"/>
        </w:rPr>
        <w:t>ＮＥＤＯ</w:t>
      </w:r>
      <w:r w:rsidRPr="00747E9C">
        <w:rPr>
          <w:rFonts w:hint="eastAsia"/>
          <w:color w:val="000000" w:themeColor="text1"/>
          <w:sz w:val="28"/>
        </w:rPr>
        <w:t>の業務運営改善等を目的として、終了した</w:t>
      </w:r>
      <w:r w:rsidR="00905CDC" w:rsidRPr="00905CDC">
        <w:rPr>
          <w:rFonts w:hint="eastAsia"/>
          <w:color w:val="000000" w:themeColor="text1"/>
          <w:sz w:val="28"/>
        </w:rPr>
        <w:t>ＮＥＤＯ</w:t>
      </w:r>
      <w:r w:rsidRPr="00747E9C">
        <w:rPr>
          <w:rFonts w:hint="eastAsia"/>
          <w:color w:val="000000" w:themeColor="text1"/>
          <w:sz w:val="28"/>
        </w:rPr>
        <w:t>プロジェクトを対象に追跡調査・評価を実施しております。本調査・評価への協力については、契約約款</w:t>
      </w:r>
      <w:r w:rsidR="00905CDC">
        <w:rPr>
          <w:rFonts w:hint="eastAsia"/>
          <w:color w:val="000000" w:themeColor="text1"/>
          <w:sz w:val="28"/>
        </w:rPr>
        <w:t>又</w:t>
      </w:r>
      <w:r w:rsidRPr="00747E9C">
        <w:rPr>
          <w:rFonts w:hint="eastAsia"/>
          <w:color w:val="000000" w:themeColor="text1"/>
          <w:sz w:val="28"/>
        </w:rPr>
        <w:t>は交付規程の協力事項及び存続条項に記載されております。</w:t>
      </w:r>
    </w:p>
    <w:p w14:paraId="2E872A0B" w14:textId="77777777" w:rsidR="00E07AB3" w:rsidRPr="00747E9C" w:rsidRDefault="00E07AB3" w:rsidP="00E07AB3">
      <w:pPr>
        <w:ind w:firstLineChars="100" w:firstLine="280"/>
        <w:rPr>
          <w:color w:val="000000" w:themeColor="text1"/>
          <w:sz w:val="28"/>
        </w:rPr>
      </w:pPr>
    </w:p>
    <w:p w14:paraId="1264B58D" w14:textId="77777777" w:rsidR="00E07AB3" w:rsidRPr="00747E9C" w:rsidRDefault="00E07AB3" w:rsidP="00E07AB3">
      <w:pPr>
        <w:ind w:firstLineChars="100" w:firstLine="280"/>
        <w:rPr>
          <w:color w:val="000000" w:themeColor="text1"/>
          <w:sz w:val="28"/>
        </w:rPr>
      </w:pPr>
      <w:r w:rsidRPr="00747E9C">
        <w:rPr>
          <w:rFonts w:hint="eastAsia"/>
          <w:color w:val="000000" w:themeColor="text1"/>
          <w:sz w:val="28"/>
        </w:rPr>
        <w:t xml:space="preserve">　追跡調査・評価に関する御質問は、下記までお願いいたします。</w:t>
      </w:r>
    </w:p>
    <w:p w14:paraId="3C9595A0" w14:textId="1684097E" w:rsidR="00E07AB3" w:rsidRPr="00747E9C" w:rsidRDefault="00E07AB3" w:rsidP="00E07AB3">
      <w:pPr>
        <w:ind w:firstLineChars="100" w:firstLine="280"/>
        <w:rPr>
          <w:color w:val="000000" w:themeColor="text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07AB3" w:rsidRPr="00747E9C" w14:paraId="1812D387" w14:textId="77777777" w:rsidTr="00E07AB3">
        <w:trPr>
          <w:jc w:val="center"/>
        </w:trPr>
        <w:tc>
          <w:tcPr>
            <w:tcW w:w="9094" w:type="dxa"/>
          </w:tcPr>
          <w:p w14:paraId="5199E5D4" w14:textId="77777777" w:rsidR="00E07AB3" w:rsidRPr="00747E9C" w:rsidRDefault="00E07AB3" w:rsidP="00E07AB3">
            <w:pPr>
              <w:jc w:val="center"/>
              <w:rPr>
                <w:color w:val="000000" w:themeColor="text1"/>
                <w:sz w:val="28"/>
              </w:rPr>
            </w:pPr>
            <w:r w:rsidRPr="00747E9C">
              <w:rPr>
                <w:rFonts w:hint="eastAsia"/>
                <w:color w:val="000000" w:themeColor="text1"/>
                <w:sz w:val="28"/>
              </w:rPr>
              <w:t>追跡調査・評価に関する問い合わせ先</w:t>
            </w:r>
          </w:p>
        </w:tc>
      </w:tr>
      <w:tr w:rsidR="00E07AB3" w:rsidRPr="00747E9C" w14:paraId="34D8052B" w14:textId="77777777" w:rsidTr="00E07AB3">
        <w:trPr>
          <w:jc w:val="center"/>
        </w:trPr>
        <w:tc>
          <w:tcPr>
            <w:tcW w:w="9094" w:type="dxa"/>
          </w:tcPr>
          <w:p w14:paraId="2549AFE5" w14:textId="0C63506A" w:rsidR="00E07AB3" w:rsidRPr="00747E9C" w:rsidRDefault="00E07AB3" w:rsidP="00E07AB3">
            <w:pPr>
              <w:spacing w:line="560" w:lineRule="exact"/>
              <w:rPr>
                <w:color w:val="000000" w:themeColor="text1"/>
                <w:sz w:val="28"/>
              </w:rPr>
            </w:pPr>
            <w:r w:rsidRPr="00747E9C">
              <w:rPr>
                <w:rFonts w:hint="eastAsia"/>
                <w:color w:val="000000" w:themeColor="text1"/>
                <w:sz w:val="28"/>
              </w:rPr>
              <w:t>国立研究開発法人新エネルギー・産業技術総合開発機構（</w:t>
            </w:r>
            <w:r w:rsidRPr="00747E9C">
              <w:rPr>
                <w:rFonts w:ascii="Century" w:hAnsi="Century" w:hint="eastAsia"/>
                <w:color w:val="000000" w:themeColor="text1"/>
                <w:sz w:val="28"/>
                <w:szCs w:val="28"/>
              </w:rPr>
              <w:t>ＮＥＤＯ</w:t>
            </w:r>
            <w:r w:rsidRPr="00747E9C">
              <w:rPr>
                <w:rFonts w:hint="eastAsia"/>
                <w:color w:val="000000" w:themeColor="text1"/>
                <w:sz w:val="28"/>
              </w:rPr>
              <w:t>）</w:t>
            </w:r>
          </w:p>
          <w:p w14:paraId="16EDB378" w14:textId="303BFD7C" w:rsidR="00E07AB3" w:rsidRPr="00747E9C" w:rsidRDefault="00E07AB3" w:rsidP="00E07AB3">
            <w:pPr>
              <w:spacing w:line="560" w:lineRule="exact"/>
              <w:rPr>
                <w:color w:val="000000" w:themeColor="text1"/>
                <w:sz w:val="28"/>
              </w:rPr>
            </w:pPr>
            <w:r w:rsidRPr="00747E9C">
              <w:rPr>
                <w:rFonts w:hint="eastAsia"/>
                <w:color w:val="000000" w:themeColor="text1"/>
                <w:sz w:val="28"/>
              </w:rPr>
              <w:t>評価部</w:t>
            </w:r>
          </w:p>
          <w:p w14:paraId="380ABCD0" w14:textId="6F37CE88" w:rsidR="00E07AB3" w:rsidRPr="00747E9C" w:rsidRDefault="00E07AB3" w:rsidP="00E07AB3">
            <w:pPr>
              <w:spacing w:line="560" w:lineRule="exact"/>
              <w:rPr>
                <w:color w:val="000000" w:themeColor="text1"/>
                <w:sz w:val="28"/>
              </w:rPr>
            </w:pPr>
            <w:r w:rsidRPr="00747E9C">
              <w:rPr>
                <w:rFonts w:hint="eastAsia"/>
                <w:color w:val="000000" w:themeColor="text1"/>
                <w:sz w:val="28"/>
              </w:rPr>
              <w:t xml:space="preserve">　　　　　　　ＴＥＬ：</w:t>
            </w:r>
            <w:r w:rsidR="00516C6E" w:rsidRPr="00747E9C">
              <w:rPr>
                <w:rFonts w:hint="eastAsia"/>
                <w:color w:val="000000" w:themeColor="text1"/>
                <w:sz w:val="28"/>
              </w:rPr>
              <w:t>０４４－５２０－５１６１</w:t>
            </w:r>
          </w:p>
          <w:p w14:paraId="0EFA5693" w14:textId="5F5B5710" w:rsidR="00E07AB3" w:rsidRPr="00747E9C" w:rsidRDefault="00E07AB3" w:rsidP="00E07AB3">
            <w:pPr>
              <w:spacing w:line="560" w:lineRule="exact"/>
              <w:rPr>
                <w:color w:val="000000" w:themeColor="text1"/>
                <w:sz w:val="28"/>
              </w:rPr>
            </w:pPr>
            <w:r w:rsidRPr="00747E9C">
              <w:rPr>
                <w:rFonts w:hint="eastAsia"/>
                <w:color w:val="000000" w:themeColor="text1"/>
                <w:sz w:val="28"/>
              </w:rPr>
              <w:t xml:space="preserve">　　　　　　　ＦＡＸ：０４４－５２０－５１６２</w:t>
            </w:r>
          </w:p>
        </w:tc>
      </w:tr>
    </w:tbl>
    <w:p w14:paraId="5E4B0C33" w14:textId="77777777" w:rsidR="00E07AB3" w:rsidRPr="00747E9C" w:rsidRDefault="00E07AB3" w:rsidP="00E07AB3">
      <w:pPr>
        <w:ind w:firstLineChars="100" w:firstLine="280"/>
        <w:rPr>
          <w:color w:val="000000" w:themeColor="text1"/>
          <w:sz w:val="28"/>
        </w:rPr>
      </w:pPr>
    </w:p>
    <w:p w14:paraId="001FE89B" w14:textId="77777777" w:rsidR="00E07AB3" w:rsidRPr="00747E9C" w:rsidRDefault="00E07AB3" w:rsidP="00E07AB3">
      <w:pPr>
        <w:jc w:val="center"/>
        <w:rPr>
          <w:rFonts w:ascii="ＭＳ ゴシック" w:eastAsia="ＭＳ ゴシック" w:hAnsi="ＭＳ ゴシック"/>
          <w:b/>
          <w:color w:val="000000" w:themeColor="text1"/>
          <w:sz w:val="36"/>
          <w:szCs w:val="36"/>
          <w:u w:val="single"/>
        </w:rPr>
      </w:pPr>
    </w:p>
    <w:p w14:paraId="632B413F" w14:textId="77777777" w:rsidR="00E07AB3" w:rsidRPr="00747E9C" w:rsidRDefault="00E07AB3" w:rsidP="00E07AB3">
      <w:pPr>
        <w:widowControl/>
        <w:jc w:val="left"/>
        <w:rPr>
          <w:rFonts w:ascii="ＭＳ ゴシック" w:eastAsia="ＭＳ ゴシック" w:hAnsi="ＭＳ ゴシック"/>
          <w:b/>
          <w:color w:val="000000" w:themeColor="text1"/>
          <w:sz w:val="36"/>
          <w:szCs w:val="36"/>
          <w:u w:val="single"/>
        </w:rPr>
      </w:pPr>
    </w:p>
    <w:p w14:paraId="0D72FDE9" w14:textId="77777777" w:rsidR="00E07AB3" w:rsidRPr="00747E9C" w:rsidRDefault="00E07AB3" w:rsidP="00E07AB3">
      <w:pPr>
        <w:widowControl/>
        <w:jc w:val="left"/>
        <w:rPr>
          <w:rFonts w:ascii="ＭＳ ゴシック" w:eastAsia="ＭＳ ゴシック" w:hAnsi="ＭＳ ゴシック"/>
          <w:b/>
          <w:color w:val="000000" w:themeColor="text1"/>
          <w:sz w:val="36"/>
          <w:szCs w:val="36"/>
          <w:u w:val="single"/>
        </w:rPr>
      </w:pPr>
    </w:p>
    <w:p w14:paraId="0F83845A" w14:textId="77777777" w:rsidR="00E07AB3" w:rsidRPr="00747E9C" w:rsidRDefault="00E07AB3" w:rsidP="00E07AB3">
      <w:pPr>
        <w:widowControl/>
        <w:jc w:val="left"/>
        <w:rPr>
          <w:rFonts w:ascii="ＭＳ ゴシック" w:eastAsia="ＭＳ ゴシック" w:hAnsi="ＭＳ ゴシック"/>
          <w:b/>
          <w:color w:val="000000" w:themeColor="text1"/>
          <w:sz w:val="36"/>
          <w:szCs w:val="36"/>
          <w:u w:val="single"/>
        </w:rPr>
      </w:pPr>
    </w:p>
    <w:p w14:paraId="437926B8" w14:textId="349A8B12" w:rsidR="00E07AB3" w:rsidRDefault="00E07AB3" w:rsidP="00E07AB3">
      <w:pPr>
        <w:widowControl/>
        <w:jc w:val="left"/>
        <w:rPr>
          <w:rFonts w:ascii="ＭＳ ゴシック" w:eastAsia="ＭＳ ゴシック" w:hAnsi="ＭＳ ゴシック"/>
          <w:b/>
          <w:color w:val="000000" w:themeColor="text1"/>
          <w:sz w:val="36"/>
          <w:szCs w:val="36"/>
          <w:u w:val="single"/>
        </w:rPr>
      </w:pPr>
    </w:p>
    <w:p w14:paraId="27D6066F" w14:textId="77777777" w:rsidR="00D77884" w:rsidRPr="00747E9C" w:rsidRDefault="00D77884" w:rsidP="00E07AB3">
      <w:pPr>
        <w:widowControl/>
        <w:jc w:val="left"/>
        <w:rPr>
          <w:rFonts w:ascii="ＭＳ ゴシック" w:eastAsia="ＭＳ ゴシック" w:hAnsi="ＭＳ ゴシック"/>
          <w:b/>
          <w:color w:val="000000" w:themeColor="text1"/>
          <w:sz w:val="36"/>
          <w:szCs w:val="36"/>
          <w:u w:val="single"/>
        </w:rPr>
      </w:pPr>
    </w:p>
    <w:p w14:paraId="3DD47FB4" w14:textId="77777777" w:rsidR="00E07AB3" w:rsidRPr="00747E9C" w:rsidRDefault="00E07AB3" w:rsidP="00E07AB3">
      <w:pPr>
        <w:widowControl/>
        <w:jc w:val="left"/>
        <w:rPr>
          <w:rFonts w:ascii="ＭＳ ゴシック" w:eastAsia="ＭＳ ゴシック" w:hAnsi="ＭＳ ゴシック"/>
          <w:b/>
          <w:color w:val="000000" w:themeColor="text1"/>
          <w:sz w:val="36"/>
          <w:szCs w:val="36"/>
          <w:u w:val="single"/>
        </w:rPr>
      </w:pPr>
    </w:p>
    <w:p w14:paraId="1C33F75B" w14:textId="77777777" w:rsidR="00E07AB3" w:rsidRPr="00747E9C" w:rsidRDefault="00E07AB3" w:rsidP="00E07AB3">
      <w:pPr>
        <w:jc w:val="center"/>
        <w:rPr>
          <w:rFonts w:asciiTheme="minorEastAsia" w:eastAsiaTheme="minorEastAsia" w:hAnsiTheme="minorEastAsia"/>
          <w:b/>
          <w:color w:val="000000" w:themeColor="text1"/>
          <w:sz w:val="36"/>
          <w:szCs w:val="36"/>
          <w:u w:val="single"/>
        </w:rPr>
      </w:pPr>
      <w:r w:rsidRPr="00747E9C">
        <w:rPr>
          <w:rFonts w:asciiTheme="minorEastAsia" w:eastAsiaTheme="minorEastAsia" w:hAnsiTheme="minorEastAsia" w:hint="eastAsia"/>
          <w:b/>
          <w:color w:val="000000" w:themeColor="text1"/>
          <w:sz w:val="36"/>
          <w:szCs w:val="36"/>
          <w:u w:val="single"/>
        </w:rPr>
        <w:lastRenderedPageBreak/>
        <w:t>追跡調査・評価の進め方</w:t>
      </w:r>
    </w:p>
    <w:p w14:paraId="10A5252B" w14:textId="77777777" w:rsidR="00E07AB3" w:rsidRPr="00747E9C" w:rsidRDefault="00E07AB3" w:rsidP="00E07AB3">
      <w:pPr>
        <w:snapToGrid w:val="0"/>
        <w:spacing w:line="120" w:lineRule="auto"/>
        <w:jc w:val="center"/>
        <w:rPr>
          <w:rFonts w:asciiTheme="minorEastAsia" w:eastAsiaTheme="minorEastAsia" w:hAnsiTheme="minorEastAsia"/>
          <w:color w:val="000000" w:themeColor="text1"/>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07AB3" w:rsidRPr="00747E9C" w14:paraId="6CB78120" w14:textId="77777777" w:rsidTr="00E07AB3">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A8FA48F" w14:textId="77777777" w:rsidR="00E07AB3" w:rsidRPr="00747E9C" w:rsidRDefault="00E07AB3" w:rsidP="00E07AB3">
            <w:pPr>
              <w:snapToGrid w:val="0"/>
              <w:jc w:val="center"/>
              <w:rPr>
                <w:rFonts w:asciiTheme="minorEastAsia" w:eastAsiaTheme="minorEastAsia" w:hAnsiTheme="minorEastAsia"/>
                <w:bCs/>
                <w:color w:val="000000" w:themeColor="text1"/>
                <w:szCs w:val="16"/>
              </w:rPr>
            </w:pPr>
            <w:r w:rsidRPr="00747E9C">
              <w:rPr>
                <w:rFonts w:asciiTheme="minorEastAsia" w:eastAsiaTheme="minorEastAsia" w:hAnsiTheme="minorEastAsia" w:hint="eastAsia"/>
                <w:bCs/>
                <w:color w:val="000000" w:themeColor="text1"/>
                <w:szCs w:val="16"/>
              </w:rPr>
              <w:t>終了翌年度</w:t>
            </w:r>
          </w:p>
          <w:p w14:paraId="63A8D5CB" w14:textId="77777777" w:rsidR="00E07AB3" w:rsidRPr="00747E9C" w:rsidRDefault="00E07AB3" w:rsidP="00E07AB3">
            <w:pPr>
              <w:snapToGrid w:val="0"/>
              <w:jc w:val="center"/>
              <w:rPr>
                <w:rFonts w:asciiTheme="minorEastAsia" w:eastAsiaTheme="minorEastAsia" w:hAnsiTheme="minorEastAsia"/>
                <w:bCs/>
                <w:color w:val="000000" w:themeColor="text1"/>
                <w:sz w:val="16"/>
                <w:szCs w:val="16"/>
              </w:rPr>
            </w:pPr>
          </w:p>
          <w:p w14:paraId="5F1EB066" w14:textId="77777777" w:rsidR="00E07AB3" w:rsidRPr="00747E9C" w:rsidRDefault="00E07AB3" w:rsidP="00E07AB3">
            <w:pPr>
              <w:snapToGrid w:val="0"/>
              <w:jc w:val="center"/>
              <w:rPr>
                <w:rFonts w:asciiTheme="minorEastAsia" w:eastAsiaTheme="minorEastAsia" w:hAnsiTheme="minorEastAsia"/>
                <w:b/>
                <w:color w:val="000000" w:themeColor="text1"/>
                <w:sz w:val="26"/>
                <w:szCs w:val="26"/>
              </w:rPr>
            </w:pPr>
            <w:r w:rsidRPr="00747E9C">
              <w:rPr>
                <w:rFonts w:asciiTheme="minorEastAsia" w:eastAsiaTheme="minorEastAsia" w:hAnsiTheme="minorEastAsia" w:hint="eastAsia"/>
                <w:b/>
                <w:color w:val="000000" w:themeColor="text1"/>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37622939" w14:textId="4746232D"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研究開発の進捗状況及び</w:t>
            </w:r>
            <w:r w:rsidR="00905CDC" w:rsidRPr="00905CDC">
              <w:rPr>
                <w:rFonts w:asciiTheme="minorEastAsia" w:eastAsiaTheme="minorEastAsia" w:hAnsiTheme="minorEastAsia" w:hint="eastAsia"/>
                <w:b/>
                <w:color w:val="000000" w:themeColor="text1"/>
                <w:sz w:val="24"/>
              </w:rPr>
              <w:t>ＮＥＤＯ</w:t>
            </w:r>
            <w:r w:rsidRPr="00747E9C">
              <w:rPr>
                <w:rFonts w:asciiTheme="minorEastAsia" w:eastAsiaTheme="minorEastAsia" w:hAnsiTheme="minorEastAsia" w:hint="eastAsia"/>
                <w:b/>
                <w:color w:val="000000" w:themeColor="text1"/>
                <w:sz w:val="24"/>
              </w:rPr>
              <w:t>プロジェクト実施時のマネジメントに関するアンケート調査</w:t>
            </w:r>
          </w:p>
          <w:p w14:paraId="4BD44653" w14:textId="59D80A81"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E07AB3" w:rsidRPr="00747E9C">
              <w:rPr>
                <w:rFonts w:asciiTheme="minorEastAsia" w:eastAsiaTheme="minorEastAsia" w:hAnsiTheme="minorEastAsia" w:hint="eastAsia"/>
                <w:color w:val="000000" w:themeColor="text1"/>
              </w:rPr>
              <w:t>研究開発の段階（研究、開発、製品化、上市、中止、中断の別）</w:t>
            </w:r>
          </w:p>
          <w:p w14:paraId="299AB718" w14:textId="5A2388C7"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E07AB3" w:rsidRPr="00747E9C">
              <w:rPr>
                <w:rFonts w:asciiTheme="minorEastAsia" w:eastAsiaTheme="minorEastAsia" w:hAnsiTheme="minorEastAsia" w:hint="eastAsia"/>
                <w:color w:val="000000" w:themeColor="text1"/>
              </w:rPr>
              <w:t>プロジェクト実施の成果及び効果（成果達成度、</w:t>
            </w:r>
            <w:r w:rsidR="009A1ECC" w:rsidRPr="00747E9C">
              <w:rPr>
                <w:rFonts w:asciiTheme="minorEastAsia" w:eastAsiaTheme="minorEastAsia" w:hAnsiTheme="minorEastAsia" w:hint="eastAsia"/>
                <w:color w:val="000000" w:themeColor="text1"/>
              </w:rPr>
              <w:t>実用化予定、標準化</w:t>
            </w:r>
            <w:r w:rsidR="00E07AB3" w:rsidRPr="00747E9C">
              <w:rPr>
                <w:rFonts w:asciiTheme="minorEastAsia" w:eastAsiaTheme="minorEastAsia" w:hAnsiTheme="minorEastAsia" w:hint="eastAsia"/>
                <w:color w:val="000000" w:themeColor="text1"/>
              </w:rPr>
              <w:t>等）</w:t>
            </w:r>
          </w:p>
          <w:p w14:paraId="2F6EDE80" w14:textId="52BB8BE0"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E07AB3" w:rsidRPr="00747E9C">
              <w:rPr>
                <w:rFonts w:asciiTheme="minorEastAsia" w:eastAsiaTheme="minorEastAsia" w:hAnsiTheme="minorEastAsia" w:hint="eastAsia"/>
                <w:color w:val="000000" w:themeColor="text1"/>
              </w:rPr>
              <w:t>プロジェクト参加時、期間中、終了直後のマネジメント</w:t>
            </w:r>
          </w:p>
        </w:tc>
        <w:tc>
          <w:tcPr>
            <w:tcW w:w="236" w:type="dxa"/>
            <w:tcBorders>
              <w:top w:val="nil"/>
              <w:left w:val="single" w:sz="18" w:space="0" w:color="auto"/>
              <w:bottom w:val="nil"/>
              <w:right w:val="nil"/>
            </w:tcBorders>
          </w:tcPr>
          <w:p w14:paraId="4B5A929D" w14:textId="77777777" w:rsidR="00E07AB3" w:rsidRPr="00747E9C" w:rsidRDefault="00E07AB3" w:rsidP="00E07AB3">
            <w:pPr>
              <w:widowControl/>
              <w:ind w:leftChars="-7" w:hangingChars="7" w:hanging="15"/>
              <w:jc w:val="left"/>
              <w:rPr>
                <w:rFonts w:asciiTheme="minorEastAsia" w:eastAsiaTheme="minorEastAsia" w:hAnsiTheme="minorEastAsia"/>
                <w:color w:val="000000" w:themeColor="text1"/>
              </w:rPr>
            </w:pPr>
          </w:p>
        </w:tc>
      </w:tr>
      <w:tr w:rsidR="00E07AB3" w:rsidRPr="00747E9C" w14:paraId="2B6D3E12" w14:textId="77777777" w:rsidTr="00E07AB3">
        <w:tc>
          <w:tcPr>
            <w:tcW w:w="9214" w:type="dxa"/>
            <w:gridSpan w:val="2"/>
            <w:tcBorders>
              <w:top w:val="single" w:sz="18" w:space="0" w:color="auto"/>
              <w:left w:val="nil"/>
              <w:bottom w:val="single" w:sz="18" w:space="0" w:color="auto"/>
              <w:right w:val="nil"/>
            </w:tcBorders>
          </w:tcPr>
          <w:p w14:paraId="56E19EA3" w14:textId="22594F4F" w:rsidR="00E07AB3" w:rsidRPr="00747E9C" w:rsidRDefault="00E07AB3" w:rsidP="00E07AB3">
            <w:pPr>
              <w:snapToGrid w:val="0"/>
              <w:spacing w:line="480" w:lineRule="auto"/>
              <w:jc w:val="center"/>
              <w:rPr>
                <w:rFonts w:asciiTheme="minorEastAsia" w:eastAsiaTheme="minorEastAsia" w:hAnsiTheme="minorEastAsia"/>
                <w:color w:val="000000" w:themeColor="text1"/>
              </w:rPr>
            </w:pPr>
            <w:r w:rsidRPr="00747E9C">
              <w:rPr>
                <w:rFonts w:asciiTheme="minorEastAsia" w:eastAsiaTheme="minorEastAsia" w:hAnsiTheme="minorEastAsia"/>
                <w:noProof/>
                <w:color w:val="000000" w:themeColor="text1"/>
              </w:rPr>
              <mc:AlternateContent>
                <mc:Choice Requires="wps">
                  <w:drawing>
                    <wp:anchor distT="0" distB="0" distL="114300" distR="114300" simplePos="0" relativeHeight="251658328" behindDoc="0" locked="0" layoutInCell="1" allowOverlap="1" wp14:anchorId="210266C2" wp14:editId="742CF24C">
                      <wp:simplePos x="0" y="0"/>
                      <wp:positionH relativeFrom="column">
                        <wp:posOffset>2774315</wp:posOffset>
                      </wp:positionH>
                      <wp:positionV relativeFrom="paragraph">
                        <wp:posOffset>53340</wp:posOffset>
                      </wp:positionV>
                      <wp:extent cx="342900" cy="239395"/>
                      <wp:effectExtent l="19050" t="0" r="19050" b="46355"/>
                      <wp:wrapNone/>
                      <wp:docPr id="10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349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288FB05A"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363FE956" w14:textId="77777777" w:rsidTr="00E07AB3">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8F2F60F" w14:textId="77777777" w:rsidR="00E07AB3" w:rsidRPr="00747E9C" w:rsidRDefault="00E07AB3" w:rsidP="00E07AB3">
            <w:pPr>
              <w:jc w:val="cente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2, 4, 6年後</w:t>
            </w:r>
          </w:p>
          <w:p w14:paraId="3BD655CC" w14:textId="77777777" w:rsidR="00E07AB3" w:rsidRPr="00747E9C" w:rsidRDefault="00E07AB3" w:rsidP="00E07AB3">
            <w:pPr>
              <w:jc w:val="center"/>
              <w:rPr>
                <w:rFonts w:asciiTheme="minorEastAsia" w:eastAsiaTheme="minorEastAsia" w:hAnsiTheme="minorEastAsia"/>
                <w:color w:val="000000" w:themeColor="text1"/>
              </w:rPr>
            </w:pPr>
            <w:r w:rsidRPr="00747E9C">
              <w:rPr>
                <w:rFonts w:asciiTheme="minorEastAsia" w:eastAsiaTheme="minorEastAsia" w:hAnsiTheme="minorEastAsia" w:hint="eastAsia"/>
                <w:b/>
                <w:color w:val="000000" w:themeColor="text1"/>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28A63D5D" w14:textId="77777777" w:rsidR="00E07AB3" w:rsidRPr="00747E9C" w:rsidRDefault="00E07AB3" w:rsidP="00E07AB3">
            <w:pPr>
              <w:autoSpaceDE w:val="0"/>
              <w:autoSpaceDN w:val="0"/>
              <w:adjustRightInd w:val="0"/>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プロジェクト終了後の研究開発進捗状況に関するアンケート調査</w:t>
            </w:r>
          </w:p>
          <w:p w14:paraId="0C8CF2DA" w14:textId="7FF1DFB8"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E07AB3" w:rsidRPr="00747E9C">
              <w:rPr>
                <w:rFonts w:asciiTheme="minorEastAsia" w:eastAsiaTheme="minorEastAsia" w:hAnsiTheme="minorEastAsia" w:hint="eastAsia"/>
                <w:color w:val="000000" w:themeColor="text1"/>
              </w:rPr>
              <w:t>研究開発の段階（研究、開発、製品化、上市、中止、中断の別）</w:t>
            </w:r>
          </w:p>
          <w:p w14:paraId="164D5569" w14:textId="735D8F27" w:rsidR="00E07AB3" w:rsidRPr="00747E9C" w:rsidRDefault="00931F72" w:rsidP="00E07AB3">
            <w:pPr>
              <w:autoSpaceDE w:val="0"/>
              <w:autoSpaceDN w:val="0"/>
              <w:adjustRightInd w:val="0"/>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E07AB3" w:rsidRPr="00747E9C">
              <w:rPr>
                <w:rFonts w:asciiTheme="minorEastAsia" w:eastAsiaTheme="minorEastAsia" w:hAnsiTheme="minorEastAsia" w:hint="eastAsia"/>
                <w:color w:val="000000" w:themeColor="text1"/>
              </w:rPr>
              <w:t>プロジェクト実施の効果（売上、波及効果</w:t>
            </w:r>
            <w:r w:rsidR="009A1ECC" w:rsidRPr="00747E9C">
              <w:rPr>
                <w:rFonts w:asciiTheme="minorEastAsia" w:eastAsiaTheme="minorEastAsia" w:hAnsiTheme="minorEastAsia" w:hint="eastAsia"/>
                <w:color w:val="000000" w:themeColor="text1"/>
              </w:rPr>
              <w:t>、標準化</w:t>
            </w:r>
            <w:r w:rsidR="00E07AB3" w:rsidRPr="00747E9C">
              <w:rPr>
                <w:rFonts w:asciiTheme="minorEastAsia" w:eastAsiaTheme="minorEastAsia" w:hAnsiTheme="minorEastAsia" w:hint="eastAsia"/>
                <w:color w:val="000000" w:themeColor="text1"/>
              </w:rPr>
              <w:t>等）</w:t>
            </w:r>
          </w:p>
        </w:tc>
        <w:tc>
          <w:tcPr>
            <w:tcW w:w="236" w:type="dxa"/>
            <w:tcBorders>
              <w:top w:val="nil"/>
              <w:left w:val="single" w:sz="18" w:space="0" w:color="auto"/>
              <w:bottom w:val="nil"/>
              <w:right w:val="nil"/>
            </w:tcBorders>
          </w:tcPr>
          <w:p w14:paraId="2FD26A2C"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6916FA55" w14:textId="77777777" w:rsidTr="00E07AB3">
        <w:tc>
          <w:tcPr>
            <w:tcW w:w="9214" w:type="dxa"/>
            <w:gridSpan w:val="2"/>
            <w:tcBorders>
              <w:top w:val="single" w:sz="18" w:space="0" w:color="auto"/>
              <w:left w:val="nil"/>
              <w:bottom w:val="single" w:sz="18" w:space="0" w:color="auto"/>
              <w:right w:val="nil"/>
            </w:tcBorders>
          </w:tcPr>
          <w:p w14:paraId="4CE7496E" w14:textId="75B3A3C1" w:rsidR="00E07AB3" w:rsidRPr="00747E9C" w:rsidRDefault="00E07AB3" w:rsidP="00E07AB3">
            <w:pPr>
              <w:snapToGrid w:val="0"/>
              <w:spacing w:line="480" w:lineRule="auto"/>
              <w:rPr>
                <w:rFonts w:asciiTheme="minorEastAsia" w:eastAsiaTheme="minorEastAsia" w:hAnsiTheme="minorEastAsia"/>
                <w:color w:val="000000" w:themeColor="text1"/>
              </w:rPr>
            </w:pPr>
            <w:r w:rsidRPr="00747E9C">
              <w:rPr>
                <w:rFonts w:asciiTheme="minorEastAsia" w:eastAsiaTheme="minorEastAsia" w:hAnsiTheme="minorEastAsia"/>
                <w:noProof/>
                <w:color w:val="000000" w:themeColor="text1"/>
              </w:rPr>
              <mc:AlternateContent>
                <mc:Choice Requires="wps">
                  <w:drawing>
                    <wp:anchor distT="0" distB="0" distL="114300" distR="114300" simplePos="0" relativeHeight="251658329" behindDoc="0" locked="0" layoutInCell="1" allowOverlap="1" wp14:anchorId="7B58406F" wp14:editId="03ACDD6F">
                      <wp:simplePos x="0" y="0"/>
                      <wp:positionH relativeFrom="column">
                        <wp:posOffset>2774315</wp:posOffset>
                      </wp:positionH>
                      <wp:positionV relativeFrom="paragraph">
                        <wp:posOffset>66675</wp:posOffset>
                      </wp:positionV>
                      <wp:extent cx="342900" cy="239395"/>
                      <wp:effectExtent l="19050" t="0" r="19050" b="46355"/>
                      <wp:wrapNone/>
                      <wp:docPr id="10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5F25" id="AutoShape 116" o:spid="_x0000_s1026" type="#_x0000_t67" style="position:absolute;left:0;text-align:left;margin-left:218.45pt;margin-top:5.25pt;width:27pt;height:18.8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CZ+PtB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5FF8DBD9"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15C2F591" w14:textId="77777777" w:rsidTr="00E07AB3">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18E7B4D" w14:textId="77777777" w:rsidR="00E07AB3" w:rsidRPr="00747E9C" w:rsidRDefault="00E07AB3" w:rsidP="00E07AB3">
            <w:pPr>
              <w:snapToGrid w:val="0"/>
              <w:jc w:val="center"/>
              <w:rPr>
                <w:rFonts w:asciiTheme="minorEastAsia" w:eastAsiaTheme="minorEastAsia" w:hAnsiTheme="minorEastAsia"/>
                <w:bCs/>
                <w:color w:val="000000" w:themeColor="text1"/>
                <w:szCs w:val="16"/>
              </w:rPr>
            </w:pPr>
            <w:r w:rsidRPr="00747E9C">
              <w:rPr>
                <w:rFonts w:asciiTheme="minorEastAsia" w:eastAsiaTheme="minorEastAsia" w:hAnsiTheme="minorEastAsia" w:hint="eastAsia"/>
                <w:bCs/>
                <w:color w:val="000000" w:themeColor="text1"/>
                <w:szCs w:val="16"/>
              </w:rPr>
              <w:t>終了翌年度</w:t>
            </w:r>
          </w:p>
          <w:p w14:paraId="421D0C71" w14:textId="77777777" w:rsidR="00E07AB3" w:rsidRPr="00747E9C" w:rsidRDefault="00E07AB3" w:rsidP="00E07AB3">
            <w:pPr>
              <w:jc w:val="cente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2, 4, 6年後</w:t>
            </w:r>
          </w:p>
          <w:p w14:paraId="6F733239" w14:textId="77777777"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b/>
                <w:color w:val="000000" w:themeColor="text1"/>
                <w:sz w:val="26"/>
                <w:szCs w:val="26"/>
              </w:rPr>
              <w:t>詳細追跡調査</w:t>
            </w:r>
            <w:r w:rsidRPr="00747E9C">
              <w:rPr>
                <w:rFonts w:asciiTheme="minorEastAsia" w:eastAsiaTheme="minorEastAsia" w:hAnsiTheme="minorEastAsia" w:hint="eastAsia"/>
                <w:b/>
                <w:color w:val="000000" w:themeColor="text1"/>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315AB97B" w14:textId="77777777"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終了直後調査及び簡易追跡調査の結果、</w:t>
            </w:r>
          </w:p>
          <w:p w14:paraId="008A786F" w14:textId="77777777"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新たに「製品化・上市段階に至った企業」、「中断・中止した企業」を対象にした詳細調査（アンケート、必要に応じてヒアリング）</w:t>
            </w:r>
          </w:p>
          <w:p w14:paraId="5B3AD825" w14:textId="20432033"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E07AB3" w:rsidRPr="00747E9C">
              <w:rPr>
                <w:rFonts w:asciiTheme="minorEastAsia" w:eastAsiaTheme="minorEastAsia" w:hAnsiTheme="minorEastAsia" w:hint="eastAsia"/>
                <w:color w:val="000000" w:themeColor="text1"/>
              </w:rPr>
              <w:t>成果の詳細な把握（製品化・上市事例、派生技術等）</w:t>
            </w:r>
          </w:p>
          <w:p w14:paraId="7B82E884" w14:textId="2680AA1B"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E07AB3" w:rsidRPr="00747E9C">
              <w:rPr>
                <w:rFonts w:asciiTheme="minorEastAsia" w:eastAsiaTheme="minorEastAsia" w:hAnsiTheme="minorEastAsia" w:hint="eastAsia"/>
                <w:color w:val="000000" w:themeColor="text1"/>
              </w:rPr>
              <w:t>製品化・上市、中止、中断に至った経緯</w:t>
            </w:r>
          </w:p>
          <w:p w14:paraId="681F1CE4" w14:textId="310A9298"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E07AB3" w:rsidRPr="00747E9C">
              <w:rPr>
                <w:rFonts w:asciiTheme="minorEastAsia" w:eastAsiaTheme="minorEastAsia" w:hAnsiTheme="minorEastAsia" w:hint="eastAsia"/>
                <w:color w:val="000000" w:themeColor="text1"/>
              </w:rPr>
              <w:t>プロジェクト参加時、期間中、終了直後、終了後のマネジメント</w:t>
            </w:r>
          </w:p>
        </w:tc>
        <w:tc>
          <w:tcPr>
            <w:tcW w:w="236" w:type="dxa"/>
            <w:tcBorders>
              <w:top w:val="nil"/>
              <w:left w:val="single" w:sz="18" w:space="0" w:color="auto"/>
              <w:bottom w:val="nil"/>
              <w:right w:val="nil"/>
            </w:tcBorders>
          </w:tcPr>
          <w:p w14:paraId="0CA44A4C"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4FB48FA6" w14:textId="77777777" w:rsidTr="00E07AB3">
        <w:trPr>
          <w:trHeight w:val="226"/>
        </w:trPr>
        <w:tc>
          <w:tcPr>
            <w:tcW w:w="9214" w:type="dxa"/>
            <w:gridSpan w:val="2"/>
            <w:tcBorders>
              <w:top w:val="single" w:sz="18" w:space="0" w:color="auto"/>
              <w:left w:val="nil"/>
              <w:bottom w:val="single" w:sz="18" w:space="0" w:color="auto"/>
              <w:right w:val="nil"/>
            </w:tcBorders>
          </w:tcPr>
          <w:p w14:paraId="735378BD" w14:textId="77777777" w:rsidR="00E07AB3" w:rsidRPr="00747E9C" w:rsidRDefault="00E07AB3" w:rsidP="00E07AB3">
            <w:pPr>
              <w:snapToGrid w:val="0"/>
              <w:spacing w:line="480" w:lineRule="auto"/>
              <w:rPr>
                <w:rFonts w:asciiTheme="minorEastAsia" w:eastAsiaTheme="minorEastAsia" w:hAnsiTheme="minorEastAsia"/>
                <w:color w:val="000000" w:themeColor="text1"/>
              </w:rPr>
            </w:pPr>
          </w:p>
        </w:tc>
        <w:tc>
          <w:tcPr>
            <w:tcW w:w="236" w:type="dxa"/>
            <w:tcBorders>
              <w:top w:val="nil"/>
              <w:left w:val="nil"/>
              <w:bottom w:val="nil"/>
              <w:right w:val="nil"/>
            </w:tcBorders>
          </w:tcPr>
          <w:p w14:paraId="644BEC49"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06EF1317" w14:textId="77777777" w:rsidTr="00E07AB3">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CF7B90E" w14:textId="18E26958" w:rsidR="00E07AB3" w:rsidRPr="00747E9C" w:rsidRDefault="00E07AB3" w:rsidP="00E07AB3">
            <w:pPr>
              <w:jc w:val="center"/>
              <w:rPr>
                <w:rFonts w:asciiTheme="minorEastAsia" w:eastAsiaTheme="minorEastAsia" w:hAnsiTheme="minorEastAsia"/>
                <w:color w:val="000000" w:themeColor="text1"/>
              </w:rPr>
            </w:pPr>
            <w:r w:rsidRPr="00747E9C">
              <w:rPr>
                <w:rFonts w:asciiTheme="minorEastAsia" w:eastAsiaTheme="minorEastAsia" w:hAnsiTheme="minorEastAsia" w:hint="eastAsia"/>
                <w:b/>
                <w:color w:val="000000" w:themeColor="text1"/>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2683418D" w14:textId="68C03E07" w:rsidR="00E07AB3" w:rsidRPr="00747E9C" w:rsidRDefault="00905CDC" w:rsidP="00E07AB3">
            <w:pPr>
              <w:rPr>
                <w:rFonts w:asciiTheme="minorEastAsia" w:eastAsiaTheme="minorEastAsia" w:hAnsiTheme="minorEastAsia"/>
                <w:b/>
                <w:color w:val="000000" w:themeColor="text1"/>
                <w:sz w:val="24"/>
              </w:rPr>
            </w:pPr>
            <w:r w:rsidRPr="00905CDC">
              <w:rPr>
                <w:rFonts w:asciiTheme="minorEastAsia" w:eastAsiaTheme="minorEastAsia" w:hAnsiTheme="minorEastAsia" w:hint="eastAsia"/>
                <w:b/>
                <w:color w:val="000000" w:themeColor="text1"/>
                <w:sz w:val="24"/>
              </w:rPr>
              <w:t>ＮＥＤＯ</w:t>
            </w:r>
            <w:r w:rsidR="00E07AB3" w:rsidRPr="00747E9C">
              <w:rPr>
                <w:rFonts w:asciiTheme="minorEastAsia" w:eastAsiaTheme="minorEastAsia" w:hAnsiTheme="minorEastAsia" w:hint="eastAsia"/>
                <w:b/>
                <w:color w:val="000000" w:themeColor="text1"/>
                <w:sz w:val="24"/>
              </w:rPr>
              <w:t>プロジェクトの効果や改善点の評価</w:t>
            </w:r>
          </w:p>
          <w:p w14:paraId="1476948B" w14:textId="77777777"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方法</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研究評価委員会及び分科会における評価</w:t>
            </w:r>
          </w:p>
          <w:p w14:paraId="242D5591" w14:textId="7DA6A150"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観点：</w:t>
            </w:r>
            <w:r w:rsidR="00931F72" w:rsidRPr="00747E9C">
              <w:rPr>
                <w:rFonts w:asciiTheme="minorEastAsia" w:eastAsiaTheme="minorEastAsia" w:hAnsiTheme="minorEastAsia" w:hint="eastAsia"/>
                <w:color w:val="000000" w:themeColor="text1"/>
              </w:rPr>
              <w:t xml:space="preserve">1) </w:t>
            </w:r>
            <w:r w:rsidRPr="00747E9C">
              <w:rPr>
                <w:rFonts w:asciiTheme="minorEastAsia" w:eastAsiaTheme="minorEastAsia" w:hAnsiTheme="minorEastAsia" w:hint="eastAsia"/>
                <w:color w:val="000000" w:themeColor="text1"/>
              </w:rPr>
              <w:t>国民への説明責任の履行</w:t>
            </w:r>
          </w:p>
          <w:p w14:paraId="7A385092" w14:textId="321873BA"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w:t>
            </w:r>
            <w:r w:rsidR="00931F72" w:rsidRPr="00747E9C">
              <w:rPr>
                <w:rFonts w:asciiTheme="minorEastAsia" w:eastAsiaTheme="minorEastAsia" w:hAnsiTheme="minorEastAsia" w:hint="eastAsia"/>
                <w:color w:val="000000" w:themeColor="text1"/>
              </w:rPr>
              <w:t xml:space="preserve">2) </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業務運営の改善</w:t>
            </w:r>
          </w:p>
          <w:p w14:paraId="5D77FA62" w14:textId="756A28DD"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w:t>
            </w:r>
            <w:r w:rsidR="00931F72" w:rsidRPr="00747E9C">
              <w:rPr>
                <w:rFonts w:asciiTheme="minorEastAsia" w:eastAsiaTheme="minorEastAsia" w:hAnsiTheme="minorEastAsia" w:hint="eastAsia"/>
                <w:color w:val="000000" w:themeColor="text1"/>
              </w:rPr>
              <w:t xml:space="preserve">3) </w:t>
            </w:r>
            <w:r w:rsidRPr="00747E9C">
              <w:rPr>
                <w:rFonts w:asciiTheme="minorEastAsia" w:eastAsiaTheme="minorEastAsia" w:hAnsiTheme="minorEastAsia" w:hint="eastAsia"/>
                <w:color w:val="000000" w:themeColor="text1"/>
              </w:rPr>
              <w:t>技術開発戦略への反映</w:t>
            </w:r>
          </w:p>
        </w:tc>
        <w:tc>
          <w:tcPr>
            <w:tcW w:w="236" w:type="dxa"/>
            <w:tcBorders>
              <w:top w:val="nil"/>
              <w:left w:val="single" w:sz="18" w:space="0" w:color="auto"/>
              <w:bottom w:val="nil"/>
              <w:right w:val="nil"/>
            </w:tcBorders>
          </w:tcPr>
          <w:p w14:paraId="5ECD597E"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38108D5C" w14:textId="77777777" w:rsidTr="00E07AB3">
        <w:trPr>
          <w:trHeight w:val="344"/>
        </w:trPr>
        <w:tc>
          <w:tcPr>
            <w:tcW w:w="9214" w:type="dxa"/>
            <w:gridSpan w:val="2"/>
            <w:tcBorders>
              <w:top w:val="single" w:sz="18" w:space="0" w:color="auto"/>
              <w:left w:val="nil"/>
              <w:bottom w:val="single" w:sz="18" w:space="0" w:color="auto"/>
              <w:right w:val="nil"/>
            </w:tcBorders>
          </w:tcPr>
          <w:p w14:paraId="1CBC0471" w14:textId="77777777" w:rsidR="00E07AB3" w:rsidRPr="00747E9C" w:rsidRDefault="00E07AB3" w:rsidP="00E07AB3">
            <w:pPr>
              <w:snapToGrid w:val="0"/>
              <w:spacing w:line="480" w:lineRule="auto"/>
              <w:rPr>
                <w:rFonts w:asciiTheme="minorEastAsia" w:eastAsiaTheme="minorEastAsia" w:hAnsiTheme="minorEastAsia"/>
                <w:color w:val="000000" w:themeColor="text1"/>
              </w:rPr>
            </w:pPr>
          </w:p>
        </w:tc>
        <w:tc>
          <w:tcPr>
            <w:tcW w:w="236" w:type="dxa"/>
            <w:tcBorders>
              <w:top w:val="nil"/>
              <w:left w:val="nil"/>
              <w:bottom w:val="nil"/>
              <w:right w:val="nil"/>
            </w:tcBorders>
          </w:tcPr>
          <w:p w14:paraId="74032788"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7FD80013" w14:textId="77777777" w:rsidTr="00E07AB3">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E0BCD1F" w14:textId="77777777"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【調査期間】</w:t>
            </w:r>
          </w:p>
          <w:p w14:paraId="55C92222" w14:textId="77777777" w:rsidR="00E07AB3" w:rsidRPr="00747E9C" w:rsidRDefault="00E07AB3" w:rsidP="00E07AB3">
            <w:pPr>
              <w:ind w:firstLineChars="100" w:firstLine="210"/>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プロジェクト終了後、</w:t>
            </w:r>
            <w:r w:rsidRPr="00747E9C">
              <w:rPr>
                <w:rFonts w:asciiTheme="minorEastAsia" w:eastAsiaTheme="minorEastAsia" w:hAnsiTheme="minorEastAsia" w:hint="eastAsia"/>
                <w:b/>
                <w:color w:val="000000" w:themeColor="text1"/>
                <w:u w:val="single"/>
              </w:rPr>
              <w:t>原則5年後までの状況を調査（6年間の調査）</w:t>
            </w:r>
            <w:r w:rsidRPr="00747E9C">
              <w:rPr>
                <w:rFonts w:asciiTheme="minorEastAsia" w:eastAsiaTheme="minorEastAsia" w:hAnsiTheme="minorEastAsia" w:hint="eastAsia"/>
                <w:color w:val="000000" w:themeColor="text1"/>
              </w:rPr>
              <w:t>。</w:t>
            </w:r>
          </w:p>
          <w:p w14:paraId="202F6691" w14:textId="77777777" w:rsidR="00E07AB3" w:rsidRPr="00747E9C" w:rsidRDefault="00E07AB3" w:rsidP="00E07AB3">
            <w:pPr>
              <w:ind w:firstLineChars="100" w:firstLine="210"/>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プロジェクトによっては、</w:t>
            </w:r>
            <w:r w:rsidRPr="00747E9C">
              <w:rPr>
                <w:rFonts w:asciiTheme="minorEastAsia" w:eastAsiaTheme="minorEastAsia" w:hAnsiTheme="minorEastAsia" w:hint="eastAsia"/>
                <w:b/>
                <w:color w:val="000000" w:themeColor="text1"/>
                <w:u w:val="single"/>
              </w:rPr>
              <w:t>6年を超える状況を調査させていただく場合がございます</w:t>
            </w:r>
            <w:r w:rsidRPr="00747E9C">
              <w:rPr>
                <w:rFonts w:asciiTheme="minorEastAsia" w:eastAsiaTheme="minorEastAsia" w:hAnsiTheme="minorEastAsia" w:hint="eastAsia"/>
                <w:color w:val="000000" w:themeColor="text1"/>
              </w:rPr>
              <w:t>。</w:t>
            </w:r>
          </w:p>
          <w:p w14:paraId="557E97F3" w14:textId="77777777" w:rsidR="00E07AB3" w:rsidRPr="00747E9C" w:rsidRDefault="00E07AB3" w:rsidP="00E07AB3">
            <w:pPr>
              <w:ind w:firstLineChars="100" w:firstLine="241"/>
              <w:rPr>
                <w:rFonts w:asciiTheme="minorEastAsia" w:eastAsiaTheme="minorEastAsia" w:hAnsiTheme="minorEastAsia"/>
                <w:b/>
                <w:color w:val="000000" w:themeColor="text1"/>
                <w:sz w:val="24"/>
              </w:rPr>
            </w:pPr>
          </w:p>
          <w:p w14:paraId="749825DB" w14:textId="77777777"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【調査対象】</w:t>
            </w:r>
          </w:p>
          <w:p w14:paraId="0BF147EF" w14:textId="6F1C7099" w:rsidR="00E07AB3" w:rsidRPr="00747E9C" w:rsidRDefault="00905CDC" w:rsidP="0010277C">
            <w:pPr>
              <w:pStyle w:val="affff3"/>
              <w:numPr>
                <w:ilvl w:val="3"/>
                <w:numId w:val="28"/>
              </w:numPr>
              <w:ind w:leftChars="0" w:left="328" w:hanging="294"/>
              <w:rPr>
                <w:rFonts w:asciiTheme="minorEastAsia" w:eastAsiaTheme="minorEastAsia" w:hAnsiTheme="minorEastAsia"/>
                <w:color w:val="000000" w:themeColor="text1"/>
              </w:rPr>
            </w:pPr>
            <w:r w:rsidRPr="00905CDC">
              <w:rPr>
                <w:rFonts w:asciiTheme="minorEastAsia" w:eastAsiaTheme="minorEastAsia" w:hAnsiTheme="minorEastAsia" w:hint="eastAsia"/>
                <w:b/>
                <w:color w:val="000000" w:themeColor="text1"/>
                <w:u w:val="single"/>
              </w:rPr>
              <w:t>ＮＥＤＯ</w:t>
            </w:r>
            <w:r w:rsidR="00E07AB3" w:rsidRPr="00747E9C">
              <w:rPr>
                <w:rFonts w:asciiTheme="minorEastAsia" w:eastAsiaTheme="minorEastAsia" w:hAnsiTheme="minorEastAsia" w:hint="eastAsia"/>
                <w:b/>
                <w:color w:val="000000" w:themeColor="text1"/>
                <w:u w:val="single"/>
              </w:rPr>
              <w:t>からの資金を得てプロジェクトに参加した機関</w:t>
            </w:r>
            <w:r w:rsidR="00E07AB3" w:rsidRPr="00747E9C">
              <w:rPr>
                <w:rFonts w:asciiTheme="minorEastAsia" w:eastAsiaTheme="minorEastAsia" w:hAnsiTheme="minorEastAsia" w:hint="eastAsia"/>
                <w:color w:val="000000" w:themeColor="text1"/>
              </w:rPr>
              <w:t>（委託先、助成先、再委託先等）です。また、当該機関が複数の機関等によって構成されている場合（技術研究組合等）は、各構成機関も調査対象となります。</w:t>
            </w:r>
          </w:p>
          <w:p w14:paraId="2C037970" w14:textId="77777777" w:rsidR="00E07AB3" w:rsidRPr="00747E9C" w:rsidRDefault="00E07AB3" w:rsidP="0010277C">
            <w:pPr>
              <w:pStyle w:val="affff3"/>
              <w:numPr>
                <w:ilvl w:val="3"/>
                <w:numId w:val="28"/>
              </w:numPr>
              <w:ind w:leftChars="0" w:left="328" w:hanging="29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プロジェクト終了前に実施体制から外れた機関についても、原則、調査対象となります。</w:t>
            </w:r>
          </w:p>
          <w:p w14:paraId="1C567F67" w14:textId="77777777" w:rsidR="00E07AB3" w:rsidRPr="00747E9C" w:rsidRDefault="00E07AB3" w:rsidP="0010277C">
            <w:pPr>
              <w:pStyle w:val="affff3"/>
              <w:numPr>
                <w:ilvl w:val="3"/>
                <w:numId w:val="28"/>
              </w:numPr>
              <w:ind w:leftChars="0" w:left="328" w:hanging="294"/>
              <w:rPr>
                <w:color w:val="000000" w:themeColor="text1"/>
              </w:rPr>
            </w:pPr>
            <w:r w:rsidRPr="00747E9C">
              <w:rPr>
                <w:rFonts w:asciiTheme="minorEastAsia" w:eastAsiaTheme="minorEastAsia" w:hAnsiTheme="minorEastAsia" w:hint="eastAsia"/>
                <w:color w:val="000000" w:themeColor="text1"/>
              </w:rPr>
              <w:t>調査対象機関が保有する</w:t>
            </w:r>
            <w:r w:rsidRPr="00747E9C">
              <w:rPr>
                <w:rFonts w:asciiTheme="minorEastAsia" w:eastAsiaTheme="minorEastAsia" w:hAnsiTheme="minorEastAsia" w:hint="eastAsia"/>
                <w:b/>
                <w:color w:val="000000" w:themeColor="text1"/>
                <w:u w:val="single"/>
              </w:rPr>
              <w:t>プロジェクトの成果が第三者に承継された場合（法人間の合併、事業承継等）は、承継先機関が調査対象</w:t>
            </w:r>
            <w:r w:rsidRPr="00747E9C">
              <w:rPr>
                <w:rFonts w:asciiTheme="minorEastAsia" w:eastAsiaTheme="minorEastAsia" w:hAnsiTheme="minorEastAsia" w:hint="eastAsia"/>
                <w:color w:val="000000" w:themeColor="text1"/>
              </w:rPr>
              <w:t>となります。</w:t>
            </w:r>
          </w:p>
        </w:tc>
        <w:tc>
          <w:tcPr>
            <w:tcW w:w="236" w:type="dxa"/>
            <w:tcBorders>
              <w:top w:val="nil"/>
              <w:left w:val="single" w:sz="18" w:space="0" w:color="auto"/>
              <w:bottom w:val="nil"/>
              <w:right w:val="nil"/>
            </w:tcBorders>
          </w:tcPr>
          <w:p w14:paraId="3D62515C" w14:textId="77777777" w:rsidR="00E07AB3" w:rsidRPr="00747E9C" w:rsidRDefault="00E07AB3" w:rsidP="00E07AB3">
            <w:pPr>
              <w:widowControl/>
              <w:jc w:val="left"/>
              <w:rPr>
                <w:rFonts w:asciiTheme="minorEastAsia" w:eastAsiaTheme="minorEastAsia" w:hAnsiTheme="minorEastAsia"/>
                <w:color w:val="000000" w:themeColor="text1"/>
              </w:rPr>
            </w:pPr>
          </w:p>
        </w:tc>
      </w:tr>
    </w:tbl>
    <w:p w14:paraId="2129AD37" w14:textId="77777777" w:rsidR="00516C6E" w:rsidRPr="00747E9C" w:rsidRDefault="00516C6E" w:rsidP="00E07AB3">
      <w:pPr>
        <w:rPr>
          <w:rFonts w:asciiTheme="majorEastAsia" w:eastAsiaTheme="majorEastAsia" w:hAnsiTheme="majorEastAsia"/>
          <w:color w:val="000000" w:themeColor="text1"/>
        </w:rPr>
      </w:pPr>
    </w:p>
    <w:p w14:paraId="6F7E95D6" w14:textId="77777777" w:rsidR="00516C6E" w:rsidRPr="00747E9C" w:rsidRDefault="00516C6E">
      <w:pPr>
        <w:widowControl/>
        <w:jc w:val="left"/>
        <w:rPr>
          <w:rFonts w:asciiTheme="majorEastAsia" w:eastAsiaTheme="majorEastAsia" w:hAnsiTheme="majorEastAsia"/>
          <w:color w:val="000000" w:themeColor="text1"/>
        </w:rPr>
      </w:pPr>
      <w:r w:rsidRPr="00747E9C">
        <w:rPr>
          <w:rFonts w:asciiTheme="majorEastAsia" w:eastAsiaTheme="majorEastAsia" w:hAnsiTheme="majorEastAsia"/>
          <w:color w:val="000000" w:themeColor="text1"/>
        </w:rPr>
        <w:br w:type="page"/>
      </w:r>
    </w:p>
    <w:p w14:paraId="64F4F8DA" w14:textId="56E6CE20" w:rsidR="00E07AB3" w:rsidRPr="00747E9C" w:rsidRDefault="00E07AB3" w:rsidP="00E07AB3">
      <w:pP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lastRenderedPageBreak/>
        <w:t>「追跡調査・評価」に関する補足事項</w:t>
      </w:r>
    </w:p>
    <w:p w14:paraId="24FBA67A" w14:textId="77777777" w:rsidR="00E07AB3" w:rsidRPr="00747E9C" w:rsidRDefault="00E07AB3" w:rsidP="00E07AB3">
      <w:pPr>
        <w:rPr>
          <w:rFonts w:asciiTheme="minorEastAsia" w:eastAsiaTheme="minorEastAsia" w:hAnsiTheme="minorEastAsia"/>
          <w:color w:val="000000" w:themeColor="text1"/>
        </w:rPr>
      </w:pPr>
    </w:p>
    <w:p w14:paraId="652E63A5" w14:textId="77777777" w:rsidR="00E07AB3" w:rsidRPr="00747E9C"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Q. </w:t>
      </w:r>
      <w:r w:rsidRPr="00747E9C">
        <w:rPr>
          <w:rFonts w:asciiTheme="minorEastAsia" w:eastAsiaTheme="minorEastAsia" w:hAnsiTheme="minorEastAsia" w:hint="eastAsia"/>
          <w:color w:val="000000" w:themeColor="text1"/>
        </w:rPr>
        <w:t>追跡調査・評価とは何ですか</w:t>
      </w:r>
    </w:p>
    <w:p w14:paraId="3FB19C2A" w14:textId="15509D77" w:rsidR="00E07AB3" w:rsidRPr="00747E9C" w:rsidRDefault="00E07AB3" w:rsidP="00E07AB3">
      <w:pP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が評価するものではありません。</w:t>
      </w:r>
    </w:p>
    <w:p w14:paraId="1BC0CE54" w14:textId="77777777" w:rsidR="00E07AB3" w:rsidRPr="00747E9C" w:rsidRDefault="00E07AB3" w:rsidP="00E07AB3">
      <w:pPr>
        <w:ind w:left="281" w:hangingChars="134" w:hanging="281"/>
        <w:rPr>
          <w:rFonts w:asciiTheme="minorEastAsia" w:eastAsiaTheme="minorEastAsia" w:hAnsiTheme="minorEastAsia"/>
          <w:color w:val="000000" w:themeColor="text1"/>
        </w:rPr>
      </w:pPr>
    </w:p>
    <w:p w14:paraId="4EB8228A" w14:textId="77777777" w:rsidR="00E07AB3" w:rsidRPr="00747E9C"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Q. </w:t>
      </w:r>
      <w:r w:rsidRPr="00747E9C">
        <w:rPr>
          <w:rFonts w:asciiTheme="minorEastAsia" w:eastAsiaTheme="minorEastAsia" w:hAnsiTheme="minorEastAsia" w:hint="eastAsia"/>
          <w:color w:val="000000" w:themeColor="text1"/>
        </w:rPr>
        <w:t>どのプロジェクトが対象なのですか</w:t>
      </w:r>
    </w:p>
    <w:p w14:paraId="0911E08D" w14:textId="77777777" w:rsidR="00E07AB3" w:rsidRPr="00747E9C" w:rsidRDefault="00E07AB3" w:rsidP="00E07AB3">
      <w:pPr>
        <w:ind w:left="281" w:right="-533"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Pr="00747E9C">
        <w:rPr>
          <w:rFonts w:asciiTheme="minorEastAsia" w:eastAsiaTheme="minorEastAsia" w:hAnsiTheme="minorEastAsia" w:hint="eastAsia"/>
          <w:color w:val="000000" w:themeColor="text1"/>
        </w:rPr>
        <w:t>研究開発プロジェクトが対象で、国際実証事業や導入普及事業は除きます。</w:t>
      </w:r>
    </w:p>
    <w:p w14:paraId="0DE04197" w14:textId="77777777" w:rsidR="00E07AB3" w:rsidRPr="00747E9C" w:rsidRDefault="00E07AB3" w:rsidP="00E07AB3">
      <w:pPr>
        <w:ind w:left="281" w:right="-533" w:hangingChars="134" w:hanging="281"/>
        <w:rPr>
          <w:rFonts w:asciiTheme="minorEastAsia" w:eastAsiaTheme="minorEastAsia" w:hAnsiTheme="minorEastAsia"/>
          <w:color w:val="000000" w:themeColor="text1"/>
        </w:rPr>
      </w:pPr>
    </w:p>
    <w:p w14:paraId="6F40F274" w14:textId="77777777" w:rsidR="00E07AB3" w:rsidRPr="00747E9C" w:rsidRDefault="00E07AB3" w:rsidP="00E07AB3">
      <w:pPr>
        <w:ind w:left="281" w:right="-533" w:hangingChars="134" w:hanging="281"/>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なお、研究開発プロジェクトの実施者であっても、以下に該当する機関は調査対象外となります。</w:t>
      </w:r>
    </w:p>
    <w:p w14:paraId="29A2399D" w14:textId="77777777" w:rsidR="00E07AB3" w:rsidRPr="00747E9C" w:rsidRDefault="00E07AB3" w:rsidP="00E07AB3">
      <w:pPr>
        <w:ind w:right="-533" w:firstLine="426"/>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①　研究開発要素の少ないもの、例えばLCA評価や市場調査等を実施した機関</w:t>
      </w:r>
    </w:p>
    <w:p w14:paraId="4F88FE0C" w14:textId="77777777" w:rsidR="00E07AB3" w:rsidRPr="00747E9C" w:rsidRDefault="00E07AB3" w:rsidP="00E07AB3">
      <w:pPr>
        <w:ind w:right="-533" w:firstLineChars="202" w:firstLine="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②　外注先や請負先等</w:t>
      </w:r>
    </w:p>
    <w:p w14:paraId="5586ED2C" w14:textId="77777777" w:rsidR="00E07AB3" w:rsidRPr="00747E9C" w:rsidRDefault="00E07AB3" w:rsidP="00E07AB3">
      <w:pPr>
        <w:ind w:leftChars="202" w:left="850" w:right="-533" w:hangingChars="203" w:hanging="426"/>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③  NEDOが研究開発の委託や助成を行っていない機関（委員会委員が所属する機関、サンプル提供先の機関、助言等による研究協力を行った機関等）</w:t>
      </w:r>
    </w:p>
    <w:p w14:paraId="34459085" w14:textId="77777777" w:rsidR="00E07AB3" w:rsidRPr="00747E9C" w:rsidRDefault="00E07AB3" w:rsidP="00E07AB3">
      <w:pPr>
        <w:ind w:leftChars="100" w:left="596" w:right="-533" w:hangingChars="184" w:hanging="386"/>
        <w:rPr>
          <w:rFonts w:asciiTheme="minorEastAsia" w:eastAsiaTheme="minorEastAsia" w:hAnsiTheme="minorEastAsia"/>
          <w:color w:val="000000" w:themeColor="text1"/>
        </w:rPr>
      </w:pPr>
    </w:p>
    <w:p w14:paraId="6BC6087E" w14:textId="77777777" w:rsidR="00E07AB3" w:rsidRPr="00747E9C"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Q. </w:t>
      </w:r>
      <w:r w:rsidRPr="00747E9C">
        <w:rPr>
          <w:rFonts w:asciiTheme="minorEastAsia" w:eastAsiaTheme="minorEastAsia" w:hAnsiTheme="minorEastAsia" w:hint="eastAsia"/>
          <w:color w:val="000000" w:themeColor="text1"/>
        </w:rPr>
        <w:t>何のためにやるのですか</w:t>
      </w:r>
    </w:p>
    <w:p w14:paraId="2740C33C" w14:textId="5F984A74" w:rsidR="00E07AB3" w:rsidRPr="00747E9C" w:rsidRDefault="00E07AB3" w:rsidP="00E07AB3">
      <w:pP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A. NEDO</w:t>
      </w:r>
      <w:r w:rsidRPr="00747E9C">
        <w:rPr>
          <w:rFonts w:asciiTheme="minorEastAsia" w:eastAsiaTheme="minorEastAsia" w:hAnsiTheme="minorEastAsia" w:hint="eastAsia"/>
          <w:color w:val="000000" w:themeColor="text1"/>
        </w:rPr>
        <w:t>プロジェクトは国民の税金で賄われていますので、</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プロジェクトが及ぼした経済的・社会的効果等を把握し、国民の皆様に説明する責任があります。また、</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の技術開発マネジメントの改善や技術開発戦略への反映も目的として実施しています。</w:t>
      </w:r>
    </w:p>
    <w:p w14:paraId="7A8E9934" w14:textId="77777777" w:rsidR="00E07AB3" w:rsidRPr="00747E9C" w:rsidRDefault="00E07AB3" w:rsidP="00E07AB3">
      <w:pPr>
        <w:ind w:left="281" w:hangingChars="134" w:hanging="281"/>
        <w:rPr>
          <w:rFonts w:asciiTheme="minorEastAsia" w:eastAsiaTheme="minorEastAsia" w:hAnsiTheme="minorEastAsia"/>
          <w:color w:val="000000" w:themeColor="text1"/>
        </w:rPr>
      </w:pPr>
    </w:p>
    <w:p w14:paraId="4B9859E0" w14:textId="77777777" w:rsidR="00E07AB3" w:rsidRPr="00747E9C"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Q. </w:t>
      </w:r>
      <w:r w:rsidRPr="00747E9C">
        <w:rPr>
          <w:rFonts w:asciiTheme="minorEastAsia" w:eastAsiaTheme="minorEastAsia" w:hAnsiTheme="minorEastAsia" w:hint="eastAsia"/>
          <w:color w:val="000000" w:themeColor="text1"/>
        </w:rPr>
        <w:t>具体的に何をすればよいのですか</w:t>
      </w:r>
    </w:p>
    <w:p w14:paraId="2EBCB520" w14:textId="2978F77F" w:rsidR="00E07AB3" w:rsidRPr="00747E9C" w:rsidRDefault="00E07AB3" w:rsidP="00E07AB3">
      <w:pP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Pr="00747E9C">
        <w:rPr>
          <w:rFonts w:asciiTheme="minorEastAsia" w:eastAsiaTheme="minorEastAsia" w:hAnsiTheme="minorEastAsia" w:hint="eastAsia"/>
          <w:color w:val="000000" w:themeColor="text1"/>
        </w:rPr>
        <w:t>プロジェクト終了時に、追跡調査の御担当者をご連絡下さい。プロジェクト終了後</w:t>
      </w:r>
      <w:r w:rsidRPr="00747E9C">
        <w:rPr>
          <w:rFonts w:asciiTheme="minorEastAsia" w:eastAsiaTheme="minorEastAsia" w:hAnsiTheme="minorEastAsia"/>
          <w:color w:val="000000" w:themeColor="text1"/>
        </w:rPr>
        <w:t>1</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2</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4</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6</w:t>
      </w:r>
      <w:r w:rsidRPr="00747E9C">
        <w:rPr>
          <w:rFonts w:asciiTheme="minorEastAsia" w:eastAsiaTheme="minorEastAsia" w:hAnsiTheme="minorEastAsia" w:hint="eastAsia"/>
          <w:color w:val="000000" w:themeColor="text1"/>
        </w:rPr>
        <w:t>年目に追跡調査担当者宛にメール</w:t>
      </w:r>
      <w:r w:rsidR="0060019D">
        <w:rPr>
          <w:rFonts w:asciiTheme="minorEastAsia" w:eastAsiaTheme="minorEastAsia" w:hAnsiTheme="minorEastAsia" w:hint="eastAsia"/>
          <w:color w:val="000000" w:themeColor="text1"/>
        </w:rPr>
        <w:t>で</w:t>
      </w:r>
      <w:r w:rsidRPr="00747E9C">
        <w:rPr>
          <w:rFonts w:asciiTheme="minorEastAsia" w:eastAsiaTheme="minorEastAsia" w:hAnsiTheme="minorEastAsia" w:hint="eastAsia"/>
          <w:color w:val="000000" w:themeColor="text1"/>
        </w:rPr>
        <w:t>アンケート調査の依頼を行います。アンケートへの回答はWeb上で行っていただきますので、御回答願います。</w:t>
      </w:r>
      <w:r w:rsidRPr="00747E9C">
        <w:rPr>
          <w:rFonts w:asciiTheme="minorEastAsia" w:eastAsiaTheme="minorEastAsia" w:hAnsiTheme="minorEastAsia"/>
          <w:color w:val="000000" w:themeColor="text1"/>
        </w:rPr>
        <w:br/>
      </w:r>
      <w:r w:rsidRPr="00747E9C">
        <w:rPr>
          <w:rFonts w:asciiTheme="minorEastAsia" w:eastAsiaTheme="minorEastAsia" w:hAnsiTheme="minorEastAsia" w:hint="eastAsia"/>
          <w:color w:val="000000" w:themeColor="text1"/>
        </w:rPr>
        <w:t>また、製品化</w:t>
      </w:r>
      <w:r w:rsidR="00982695" w:rsidRPr="00747E9C">
        <w:rPr>
          <w:rFonts w:asciiTheme="minorEastAsia" w:eastAsiaTheme="minorEastAsia" w:hAnsiTheme="minorEastAsia" w:hint="eastAsia"/>
          <w:color w:val="000000" w:themeColor="text1"/>
        </w:rPr>
        <w:t>・上市</w:t>
      </w:r>
      <w:r w:rsidRPr="00747E9C">
        <w:rPr>
          <w:rFonts w:asciiTheme="minorEastAsia" w:eastAsiaTheme="minorEastAsia" w:hAnsiTheme="minorEastAsia" w:hint="eastAsia"/>
          <w:color w:val="000000" w:themeColor="text1"/>
        </w:rPr>
        <w:t>を達成した場合や事業を中止・中断した場合には、その状況や要因を確認させていただくための詳細追跡調査やヒアリング調査（一部の企業等）にも御協力願います。</w:t>
      </w:r>
    </w:p>
    <w:sectPr w:rsidR="00E07AB3" w:rsidRPr="00747E9C" w:rsidSect="00D65A7C">
      <w:pgSz w:w="11906" w:h="16838" w:code="9"/>
      <w:pgMar w:top="851" w:right="1077" w:bottom="851" w:left="1077" w:header="851" w:footer="475"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96672438">
    <w:abstractNumId w:val="33"/>
  </w:num>
  <w:num w:numId="2" w16cid:durableId="2073238565">
    <w:abstractNumId w:val="12"/>
  </w:num>
  <w:num w:numId="3" w16cid:durableId="314995459">
    <w:abstractNumId w:val="9"/>
  </w:num>
  <w:num w:numId="4" w16cid:durableId="1357854530">
    <w:abstractNumId w:val="7"/>
  </w:num>
  <w:num w:numId="5" w16cid:durableId="1693261804">
    <w:abstractNumId w:val="6"/>
  </w:num>
  <w:num w:numId="6" w16cid:durableId="644161762">
    <w:abstractNumId w:val="5"/>
  </w:num>
  <w:num w:numId="7" w16cid:durableId="1225212652">
    <w:abstractNumId w:val="4"/>
  </w:num>
  <w:num w:numId="8" w16cid:durableId="1469933159">
    <w:abstractNumId w:val="8"/>
  </w:num>
  <w:num w:numId="9" w16cid:durableId="240599616">
    <w:abstractNumId w:val="3"/>
  </w:num>
  <w:num w:numId="10" w16cid:durableId="810440161">
    <w:abstractNumId w:val="2"/>
  </w:num>
  <w:num w:numId="11" w16cid:durableId="943611056">
    <w:abstractNumId w:val="1"/>
  </w:num>
  <w:num w:numId="12" w16cid:durableId="1943494782">
    <w:abstractNumId w:val="0"/>
  </w:num>
  <w:num w:numId="13" w16cid:durableId="563833152">
    <w:abstractNumId w:val="14"/>
  </w:num>
  <w:num w:numId="14" w16cid:durableId="1457599752">
    <w:abstractNumId w:val="34"/>
  </w:num>
  <w:num w:numId="15" w16cid:durableId="1946424021">
    <w:abstractNumId w:val="23"/>
  </w:num>
  <w:num w:numId="16" w16cid:durableId="205604631">
    <w:abstractNumId w:val="29"/>
  </w:num>
  <w:num w:numId="17" w16cid:durableId="290402826">
    <w:abstractNumId w:val="44"/>
  </w:num>
  <w:num w:numId="18" w16cid:durableId="1786462166">
    <w:abstractNumId w:val="22"/>
  </w:num>
  <w:num w:numId="19" w16cid:durableId="783425289">
    <w:abstractNumId w:val="25"/>
  </w:num>
  <w:num w:numId="20" w16cid:durableId="177668740">
    <w:abstractNumId w:val="30"/>
  </w:num>
  <w:num w:numId="21" w16cid:durableId="2077891610">
    <w:abstractNumId w:val="37"/>
  </w:num>
  <w:num w:numId="22" w16cid:durableId="749735146">
    <w:abstractNumId w:val="46"/>
  </w:num>
  <w:num w:numId="23" w16cid:durableId="108164603">
    <w:abstractNumId w:val="28"/>
  </w:num>
  <w:num w:numId="24" w16cid:durableId="1816406643">
    <w:abstractNumId w:val="13"/>
  </w:num>
  <w:num w:numId="25" w16cid:durableId="981807840">
    <w:abstractNumId w:val="11"/>
  </w:num>
  <w:num w:numId="26" w16cid:durableId="604730620">
    <w:abstractNumId w:val="43"/>
  </w:num>
  <w:num w:numId="27" w16cid:durableId="107045024">
    <w:abstractNumId w:val="35"/>
  </w:num>
  <w:num w:numId="28" w16cid:durableId="1988320023">
    <w:abstractNumId w:val="18"/>
  </w:num>
  <w:num w:numId="29" w16cid:durableId="2024740206">
    <w:abstractNumId w:val="36"/>
  </w:num>
  <w:num w:numId="30" w16cid:durableId="1591694777">
    <w:abstractNumId w:val="32"/>
  </w:num>
  <w:num w:numId="31" w16cid:durableId="1696686946">
    <w:abstractNumId w:val="40"/>
  </w:num>
  <w:num w:numId="32" w16cid:durableId="1873574966">
    <w:abstractNumId w:val="21"/>
  </w:num>
  <w:num w:numId="33" w16cid:durableId="1694302675">
    <w:abstractNumId w:val="24"/>
  </w:num>
  <w:num w:numId="34" w16cid:durableId="26374379">
    <w:abstractNumId w:val="16"/>
  </w:num>
  <w:num w:numId="35" w16cid:durableId="1484547215">
    <w:abstractNumId w:val="38"/>
  </w:num>
  <w:num w:numId="36" w16cid:durableId="1748501810">
    <w:abstractNumId w:val="41"/>
  </w:num>
  <w:num w:numId="37" w16cid:durableId="197857404">
    <w:abstractNumId w:val="17"/>
  </w:num>
  <w:num w:numId="38" w16cid:durableId="546649721">
    <w:abstractNumId w:val="10"/>
  </w:num>
  <w:num w:numId="39" w16cid:durableId="1491628882">
    <w:abstractNumId w:val="15"/>
  </w:num>
  <w:num w:numId="40" w16cid:durableId="1070890114">
    <w:abstractNumId w:val="39"/>
  </w:num>
  <w:num w:numId="41" w16cid:durableId="1669795196">
    <w:abstractNumId w:val="19"/>
  </w:num>
  <w:num w:numId="42" w16cid:durableId="2003308870">
    <w:abstractNumId w:val="26"/>
  </w:num>
  <w:num w:numId="43" w16cid:durableId="1982267960">
    <w:abstractNumId w:val="20"/>
  </w:num>
  <w:num w:numId="44" w16cid:durableId="218054817">
    <w:abstractNumId w:val="45"/>
  </w:num>
  <w:num w:numId="45" w16cid:durableId="271523254">
    <w:abstractNumId w:val="31"/>
  </w:num>
  <w:num w:numId="46" w16cid:durableId="744958416">
    <w:abstractNumId w:val="27"/>
  </w:num>
  <w:num w:numId="47" w16cid:durableId="1185775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3452"/>
    <w:rsid w:val="00024476"/>
    <w:rsid w:val="00024490"/>
    <w:rsid w:val="00024D7E"/>
    <w:rsid w:val="000253DC"/>
    <w:rsid w:val="00025634"/>
    <w:rsid w:val="00026E2C"/>
    <w:rsid w:val="00027B02"/>
    <w:rsid w:val="00027FAA"/>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0B78"/>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F60"/>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5BAC"/>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2A4D"/>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5A7C"/>
    <w:rsid w:val="00D67A71"/>
    <w:rsid w:val="00D67B97"/>
    <w:rsid w:val="00D70534"/>
    <w:rsid w:val="00D70D03"/>
    <w:rsid w:val="00D70F90"/>
    <w:rsid w:val="00D71471"/>
    <w:rsid w:val="00D7251C"/>
    <w:rsid w:val="00D73E5F"/>
    <w:rsid w:val="00D7499E"/>
    <w:rsid w:val="00D74DA5"/>
    <w:rsid w:val="00D7713C"/>
    <w:rsid w:val="00D77731"/>
    <w:rsid w:val="00D77884"/>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1822</Words>
  <Characters>187</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