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3CB804A2" w:rsidR="00DC2497" w:rsidRPr="002B73CA" w:rsidRDefault="00D126A7" w:rsidP="00DC2497">
      <w:pPr>
        <w:pStyle w:val="a4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ＳＢＩＲ</w:t>
      </w:r>
      <w:r w:rsidR="002100F4">
        <w:rPr>
          <w:rFonts w:hint="eastAsia"/>
          <w:snapToGrid w:val="0"/>
        </w:rPr>
        <w:t>制度</w:t>
      </w:r>
      <w:r w:rsidR="00DC2497" w:rsidRPr="002B73CA">
        <w:rPr>
          <w:rFonts w:hint="eastAsia"/>
          <w:snapToGrid w:val="0"/>
        </w:rPr>
        <w:t>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43B093A6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D126A7">
        <w:rPr>
          <w:rFonts w:hint="eastAsia"/>
          <w:snapToGrid w:val="0"/>
          <w:color w:val="auto"/>
        </w:rPr>
        <w:t>ＳＢＩＲ</w:t>
      </w:r>
      <w:r w:rsidR="002100F4">
        <w:rPr>
          <w:rFonts w:hint="eastAsia"/>
          <w:snapToGrid w:val="0"/>
          <w:color w:val="auto"/>
        </w:rPr>
        <w:t>制度</w:t>
      </w:r>
      <w:r w:rsidRPr="002B73CA">
        <w:rPr>
          <w:rFonts w:hint="eastAsia"/>
          <w:snapToGrid w:val="0"/>
          <w:color w:val="auto"/>
        </w:rPr>
        <w:t>助成金の交付を受けたいので、</w:t>
      </w:r>
      <w:r w:rsidR="00D126A7">
        <w:rPr>
          <w:rFonts w:hint="eastAsia"/>
          <w:snapToGrid w:val="0"/>
          <w:color w:val="auto"/>
        </w:rPr>
        <w:t>ＳＢＩＲ</w:t>
      </w:r>
      <w:r w:rsidR="002100F4">
        <w:rPr>
          <w:rFonts w:hint="eastAsia"/>
          <w:snapToGrid w:val="0"/>
          <w:color w:val="auto"/>
        </w:rPr>
        <w:t>制度</w:t>
      </w:r>
      <w:r w:rsidRPr="002B73CA">
        <w:rPr>
          <w:rFonts w:hint="eastAsia"/>
          <w:snapToGrid w:val="0"/>
          <w:color w:val="auto"/>
        </w:rPr>
        <w:t>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lastRenderedPageBreak/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681D1F91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D126A7">
        <w:rPr>
          <w:rFonts w:hint="eastAsia"/>
          <w:snapToGrid w:val="0"/>
        </w:rPr>
        <w:t>事</w:t>
      </w:r>
      <w:r w:rsidRPr="002B73CA">
        <w:rPr>
          <w:rFonts w:hint="eastAsia"/>
          <w:snapToGrid w:val="0"/>
        </w:rPr>
        <w:t>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1D7ABB96" w:rsidR="00805C95" w:rsidRPr="002B73CA" w:rsidRDefault="00D126A7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CA6619">
        <w:rPr>
          <w:rFonts w:ascii="ＭＳ 明朝" w:hAnsi="ＭＳ 明朝" w:hint="eastAsia"/>
          <w:snapToGrid w:val="0"/>
          <w:spacing w:val="189"/>
          <w:kern w:val="0"/>
          <w:fitText w:val="3150" w:id="-1286879999"/>
        </w:rPr>
        <w:t>事業化計画</w:t>
      </w:r>
      <w:r w:rsidRPr="00CA6619">
        <w:rPr>
          <w:rFonts w:ascii="ＭＳ 明朝" w:hAnsi="ＭＳ 明朝" w:hint="eastAsia"/>
          <w:snapToGrid w:val="0"/>
          <w:kern w:val="0"/>
          <w:fitText w:val="3150" w:id="-1286879999"/>
        </w:rPr>
        <w:t>書</w:t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2333974">
    <w:abstractNumId w:val="1"/>
  </w:num>
  <w:num w:numId="2" w16cid:durableId="1031806345">
    <w:abstractNumId w:val="4"/>
  </w:num>
  <w:num w:numId="3" w16cid:durableId="1454324222">
    <w:abstractNumId w:val="0"/>
  </w:num>
  <w:num w:numId="4" w16cid:durableId="1202287778">
    <w:abstractNumId w:val="3"/>
  </w:num>
  <w:num w:numId="5" w16cid:durableId="12473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46A1"/>
    <w:rsid w:val="001C5ED0"/>
    <w:rsid w:val="001C7F07"/>
    <w:rsid w:val="001D43E8"/>
    <w:rsid w:val="001E6C74"/>
    <w:rsid w:val="001F02AE"/>
    <w:rsid w:val="0020393C"/>
    <w:rsid w:val="002052F6"/>
    <w:rsid w:val="00207067"/>
    <w:rsid w:val="002100F4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1D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8DA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A6619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126A7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1085</Words>
  <Characters>510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