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416D7D" w:rsidRDefault="00EA70BE" w:rsidP="00416D7D">
      <w:pPr>
        <w:pStyle w:val="af1"/>
        <w:spacing w:line="240" w:lineRule="auto"/>
        <w:rPr>
          <w:rFonts w:hAnsi="ＭＳ 明朝"/>
          <w:color w:val="000000" w:themeColor="text1"/>
          <w:spacing w:val="0"/>
          <w:sz w:val="21"/>
          <w:szCs w:val="21"/>
        </w:rPr>
      </w:pPr>
      <w:bookmarkStart w:id="0" w:name="_Toc99380323"/>
      <w:r w:rsidRPr="00416D7D">
        <w:rPr>
          <w:rFonts w:hAnsi="ＭＳ 明朝"/>
          <w:noProof/>
          <w:color w:val="000000" w:themeColor="text1"/>
          <w:spacing w:val="0"/>
          <w:sz w:val="21"/>
          <w:szCs w:val="2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B3CEED4" w:rsidR="00E108D6" w:rsidRPr="001D1F3A" w:rsidRDefault="00E108D6" w:rsidP="00EA70BE">
                            <w:pPr>
                              <w:pStyle w:val="aff2"/>
                              <w:rPr>
                                <w:rFonts w:asciiTheme="minorEastAsia" w:eastAsiaTheme="minorEastAsia"/>
                                <w:sz w:val="24"/>
                              </w:rPr>
                            </w:pPr>
                            <w:r w:rsidRPr="001D1F3A">
                              <w:rPr>
                                <w:rFonts w:asciiTheme="minorEastAsia" w:eastAsiaTheme="minorEastAsia" w:hint="eastAsia"/>
                                <w:sz w:val="24"/>
                              </w:rPr>
                              <w:t>別添</w:t>
                            </w:r>
                            <w:r w:rsidR="001D1F3A">
                              <w:rPr>
                                <w:rFonts w:asciiTheme="minorEastAsia" w:eastAsiaTheme="minorEastAsia" w:hAnsiTheme="minor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6B3CEED4" w:rsidR="00E108D6" w:rsidRPr="001D1F3A" w:rsidRDefault="00E108D6" w:rsidP="00EA70BE">
                      <w:pPr>
                        <w:pStyle w:val="aff2"/>
                        <w:rPr>
                          <w:rFonts w:asciiTheme="minorEastAsia" w:eastAsiaTheme="minorEastAsia"/>
                          <w:sz w:val="24"/>
                        </w:rPr>
                      </w:pPr>
                      <w:r w:rsidRPr="001D1F3A">
                        <w:rPr>
                          <w:rFonts w:asciiTheme="minorEastAsia" w:eastAsiaTheme="minorEastAsia" w:hint="eastAsia"/>
                          <w:sz w:val="24"/>
                        </w:rPr>
                        <w:t>別添</w:t>
                      </w:r>
                      <w:r w:rsidR="001D1F3A">
                        <w:rPr>
                          <w:rFonts w:asciiTheme="minorEastAsia" w:eastAsiaTheme="minorEastAsia" w:hAnsiTheme="minorEastAsia"/>
                          <w:sz w:val="24"/>
                        </w:rPr>
                        <w:t>2</w:t>
                      </w:r>
                    </w:p>
                  </w:txbxContent>
                </v:textbox>
                <w10:wrap anchorx="margin"/>
              </v:shape>
            </w:pict>
          </mc:Fallback>
        </mc:AlternateContent>
      </w:r>
      <w:bookmarkEnd w:id="0"/>
    </w:p>
    <w:p w14:paraId="34C0031C" w14:textId="77777777" w:rsidR="00EA70BE" w:rsidRPr="00747E9C" w:rsidRDefault="00EA70BE" w:rsidP="001D1F3A">
      <w:pPr>
        <w:ind w:rightChars="460" w:right="966"/>
        <w:rPr>
          <w:color w:val="000000" w:themeColor="text1"/>
          <w:szCs w:val="21"/>
        </w:rPr>
      </w:pPr>
    </w:p>
    <w:p w14:paraId="6316CF37" w14:textId="77777777" w:rsidR="00EA70BE" w:rsidRPr="00747E9C" w:rsidRDefault="00EA70BE" w:rsidP="001D1F3A">
      <w:pPr>
        <w:ind w:rightChars="53" w:right="111"/>
        <w:jc w:val="lef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1D1F3A">
      <w:pPr>
        <w:pStyle w:val="af1"/>
        <w:ind w:firstLineChars="100" w:firstLine="214"/>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684C9F97" w:rsidR="003B5A91" w:rsidRPr="00747E9C" w:rsidRDefault="005D0215" w:rsidP="001D1F3A">
      <w:pPr>
        <w:pStyle w:val="af1"/>
        <w:ind w:firstLineChars="100" w:firstLine="214"/>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1D1F3A">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1D1F3A" w:rsidRDefault="00C705B5" w:rsidP="001D1F3A">
      <w:pPr>
        <w:pStyle w:val="af1"/>
        <w:ind w:firstLineChars="100" w:firstLine="214"/>
        <w:rPr>
          <w:rFonts w:hAnsi="ＭＳ 明朝"/>
          <w:noProof/>
          <w:color w:val="000000" w:themeColor="text1"/>
          <w:sz w:val="21"/>
          <w:szCs w:val="21"/>
        </w:rPr>
      </w:pPr>
    </w:p>
    <w:p w14:paraId="01707272" w14:textId="1E3485C4" w:rsidR="003B5A91" w:rsidRPr="00747E9C" w:rsidRDefault="002D6B32" w:rsidP="001D1F3A">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60692774" w:rsidR="003B5A91" w:rsidRPr="00747E9C" w:rsidRDefault="003B5A91" w:rsidP="0055123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55123E">
        <w:rPr>
          <w:rFonts w:hAnsi="ＭＳ 明朝" w:hint="eastAsia"/>
          <w:color w:val="000000" w:themeColor="text1"/>
          <w:spacing w:val="0"/>
          <w:sz w:val="21"/>
          <w:szCs w:val="21"/>
        </w:rPr>
        <w:t>研究開発</w:t>
      </w:r>
      <w:r w:rsidR="00D53293" w:rsidRPr="0055123E">
        <w:rPr>
          <w:rFonts w:hAnsi="ＭＳ 明朝" w:hint="eastAsia"/>
          <w:color w:val="000000" w:themeColor="text1"/>
          <w:spacing w:val="0"/>
          <w:sz w:val="21"/>
          <w:szCs w:val="21"/>
        </w:rPr>
        <w:t>統括</w:t>
      </w:r>
      <w:r w:rsidR="0017640A" w:rsidRPr="0055123E">
        <w:rPr>
          <w:rFonts w:hAnsi="ＭＳ 明朝" w:hint="eastAsia"/>
          <w:color w:val="000000" w:themeColor="text1"/>
          <w:spacing w:val="0"/>
          <w:sz w:val="21"/>
          <w:szCs w:val="21"/>
        </w:rPr>
        <w:t>責任者候補とは、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5123E">
      <w:pPr>
        <w:snapToGrid w:val="0"/>
        <w:spacing w:line="320" w:lineRule="exact"/>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55123E">
      <w:pPr>
        <w:snapToGrid w:val="0"/>
        <w:spacing w:line="320" w:lineRule="exact"/>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55123E">
      <w:pPr>
        <w:numPr>
          <w:ilvl w:val="1"/>
          <w:numId w:val="46"/>
        </w:numPr>
        <w:tabs>
          <w:tab w:val="clear" w:pos="840"/>
          <w:tab w:val="num" w:pos="780"/>
        </w:tabs>
        <w:spacing w:line="320" w:lineRule="exact"/>
        <w:ind w:left="850" w:right="40"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55123E">
        <w:rPr>
          <w:rFonts w:asciiTheme="minorEastAsia" w:eastAsiaTheme="minorEastAsia" w:hAnsiTheme="minorEastAsia"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55123E">
      <w:pPr>
        <w:snapToGrid w:val="0"/>
        <w:spacing w:line="320" w:lineRule="exact"/>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55123E">
      <w:pPr>
        <w:numPr>
          <w:ilvl w:val="1"/>
          <w:numId w:val="46"/>
        </w:numPr>
        <w:tabs>
          <w:tab w:val="clear" w:pos="840"/>
          <w:tab w:val="num" w:pos="780"/>
        </w:tabs>
        <w:spacing w:line="320" w:lineRule="exact"/>
        <w:ind w:left="850" w:right="40"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55123E">
      <w:pPr>
        <w:numPr>
          <w:ilvl w:val="1"/>
          <w:numId w:val="46"/>
        </w:numPr>
        <w:tabs>
          <w:tab w:val="clear" w:pos="840"/>
          <w:tab w:val="num" w:pos="780"/>
        </w:tabs>
        <w:spacing w:line="320" w:lineRule="exact"/>
        <w:ind w:left="850" w:right="40"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5E0A6B50"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50C3B860">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55123E">
      <w:pPr>
        <w:pStyle w:val="af1"/>
        <w:rPr>
          <w:rFonts w:hAnsi="ＭＳ 明朝"/>
          <w:noProof/>
          <w:color w:val="000000" w:themeColor="text1"/>
          <w:sz w:val="21"/>
          <w:szCs w:val="21"/>
        </w:rPr>
      </w:pPr>
    </w:p>
    <w:p w14:paraId="33B44F45" w14:textId="3734F53A" w:rsidR="003D48A6" w:rsidRPr="00747E9C" w:rsidRDefault="004D1F55" w:rsidP="0055123E">
      <w:pPr>
        <w:ind w:leftChars="100" w:left="420" w:hangingChars="100" w:hanging="210"/>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55123E">
      <w:pPr>
        <w:ind w:leftChars="100" w:left="420" w:hangingChars="100" w:hanging="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55123E">
      <w:pPr>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sectPr w:rsidR="009805D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1F3A"/>
    <w:rsid w:val="001D2087"/>
    <w:rsid w:val="001D20A8"/>
    <w:rsid w:val="001D23B5"/>
    <w:rsid w:val="001D24E8"/>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6D7D"/>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1EC"/>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23E"/>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CA3"/>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88"/>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3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416D7D"/>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416D7D"/>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2172</Words>
  <Characters>1633</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