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F385" w14:textId="34D84994" w:rsidR="004A2B6E" w:rsidRDefault="00DA29C8" w:rsidP="00EF40CA">
      <w:pPr>
        <w:widowControl/>
        <w:jc w:val="left"/>
      </w:pPr>
      <w:r>
        <w:rPr>
          <w:noProof/>
        </w:rPr>
        <mc:AlternateContent>
          <mc:Choice Requires="wps">
            <w:drawing>
              <wp:anchor distT="0" distB="0" distL="114300" distR="114300" simplePos="0" relativeHeight="251645952" behindDoc="0" locked="0" layoutInCell="1" allowOverlap="1" wp14:anchorId="66EF93B5" wp14:editId="0DB2A29B">
                <wp:simplePos x="0" y="0"/>
                <wp:positionH relativeFrom="margin">
                  <wp:posOffset>5335187</wp:posOffset>
                </wp:positionH>
                <wp:positionV relativeFrom="paragraph">
                  <wp:posOffset>-140514</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20.1pt;margin-top:-11.0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2A04D358" w:rsidR="009F592D" w:rsidRPr="00747E9C" w:rsidRDefault="009F592D" w:rsidP="009F592D">
      <w:pPr>
        <w:jc w:val="left"/>
        <w:rPr>
          <w:color w:val="000000" w:themeColor="text1"/>
          <w:szCs w:val="21"/>
        </w:rPr>
      </w:pPr>
    </w:p>
    <w:p w14:paraId="38D9531A" w14:textId="3F04655A"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sidR="00727A6C">
        <w:rPr>
          <w:rFonts w:asciiTheme="minorEastAsia" w:eastAsiaTheme="minorEastAsia" w:hAnsiTheme="minorEastAsia" w:hint="eastAsia"/>
          <w:color w:val="000000" w:themeColor="text1"/>
          <w:szCs w:val="21"/>
        </w:rPr>
        <w:t>第</w:t>
      </w:r>
      <w:r w:rsidR="00727A6C">
        <w:rPr>
          <w:rFonts w:asciiTheme="minorEastAsia" w:eastAsiaTheme="minorEastAsia" w:hAnsiTheme="minorEastAsia"/>
          <w:color w:val="000000" w:themeColor="text1"/>
          <w:szCs w:val="21"/>
        </w:rPr>
        <w:t>20</w:t>
      </w:r>
      <w:r w:rsidR="00727A6C">
        <w:rPr>
          <w:rFonts w:asciiTheme="minorEastAsia" w:eastAsiaTheme="minorEastAsia" w:hAnsiTheme="minorEastAsia" w:hint="eastAsia"/>
          <w:color w:val="000000" w:themeColor="text1"/>
          <w:szCs w:val="21"/>
        </w:rPr>
        <w:t>条（現</w:t>
      </w:r>
      <w:r w:rsidRPr="0017640A">
        <w:rPr>
          <w:rFonts w:asciiTheme="minorEastAsia" w:eastAsiaTheme="minorEastAsia" w:hAnsiTheme="minorEastAsia" w:hint="eastAsia"/>
          <w:color w:val="000000" w:themeColor="text1"/>
          <w:szCs w:val="21"/>
        </w:rPr>
        <w:t>24条</w:t>
      </w:r>
      <w:r w:rsidR="00727A6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sidR="00A55DC5">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sidR="00A55DC5">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22C7CDFD" w14:textId="48CC93F3"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CE159AD" w14:textId="3B166CC8" w:rsidR="009F592D" w:rsidRPr="00747E9C" w:rsidRDefault="009F592D" w:rsidP="00EF40CA">
      <w:pPr>
        <w:jc w:val="left"/>
        <w:rPr>
          <w:color w:val="000000" w:themeColor="text1"/>
          <w:sz w:val="8"/>
          <w:szCs w:val="8"/>
        </w:rPr>
      </w:pPr>
      <w:r w:rsidRPr="00EF40CA">
        <w:rPr>
          <w:rFonts w:asciiTheme="minorEastAsia" w:eastAsiaTheme="minorEastAsia" w:hAnsiTheme="minorEastAsia" w:hint="eastAsia"/>
          <w:color w:val="000000" w:themeColor="text1"/>
          <w:sz w:val="18"/>
          <w:szCs w:val="18"/>
        </w:rPr>
        <w:t>※必要に応じて、適宜行を追加してください。</w:t>
      </w:r>
      <w:r w:rsidR="005C0405" w:rsidRPr="00EF40CA">
        <w:rPr>
          <w:rFonts w:asciiTheme="minorEastAsia" w:eastAsiaTheme="minorEastAsia" w:hAnsiTheme="minorEastAsia" w:hint="eastAsia"/>
          <w:color w:val="000000" w:themeColor="text1"/>
          <w:sz w:val="18"/>
          <w:szCs w:val="18"/>
        </w:rPr>
        <w:t>また</w:t>
      </w:r>
      <w:r w:rsidRPr="00EF40CA">
        <w:rPr>
          <w:rFonts w:asciiTheme="minorEastAsia" w:eastAsiaTheme="minorEastAsia" w:hAnsiTheme="minorEastAsia" w:hint="eastAsia"/>
          <w:color w:val="000000" w:themeColor="text1"/>
          <w:sz w:val="18"/>
          <w:szCs w:val="18"/>
        </w:rPr>
        <w:t>証拠書類</w:t>
      </w:r>
      <w:r w:rsidRPr="00EF40CA">
        <w:rPr>
          <w:rFonts w:asciiTheme="minorEastAsia" w:eastAsiaTheme="minorEastAsia" w:hAnsiTheme="minorEastAsia"/>
          <w:color w:val="000000" w:themeColor="text1"/>
          <w:sz w:val="18"/>
          <w:szCs w:val="18"/>
        </w:rPr>
        <w:t>等の</w:t>
      </w:r>
      <w:r w:rsidRPr="00EF40CA">
        <w:rPr>
          <w:rFonts w:asciiTheme="minorEastAsia" w:eastAsiaTheme="minorEastAsia" w:hAnsiTheme="minorEastAsia" w:hint="eastAsia"/>
          <w:color w:val="000000" w:themeColor="text1"/>
          <w:sz w:val="18"/>
          <w:szCs w:val="18"/>
        </w:rPr>
        <w:t>提出</w:t>
      </w:r>
      <w:r w:rsidRPr="00EF40CA">
        <w:rPr>
          <w:rFonts w:asciiTheme="minorEastAsia" w:eastAsiaTheme="minorEastAsia" w:hAnsiTheme="minorEastAsia"/>
          <w:color w:val="000000" w:themeColor="text1"/>
          <w:sz w:val="18"/>
          <w:szCs w:val="18"/>
        </w:rPr>
        <w:t>をお願いする</w:t>
      </w:r>
      <w:r w:rsidRPr="00EF40CA">
        <w:rPr>
          <w:rFonts w:asciiTheme="minorEastAsia" w:eastAsiaTheme="minorEastAsia" w:hAnsiTheme="minorEastAsia" w:hint="eastAsia"/>
          <w:color w:val="000000" w:themeColor="text1"/>
          <w:sz w:val="18"/>
          <w:szCs w:val="18"/>
        </w:rPr>
        <w:t>可能性があります。</w:t>
      </w: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9781" w:type="dxa"/>
        <w:tblLook w:val="04A0" w:firstRow="1" w:lastRow="0" w:firstColumn="1" w:lastColumn="0" w:noHBand="0" w:noVBand="1"/>
      </w:tblPr>
      <w:tblGrid>
        <w:gridCol w:w="4106"/>
        <w:gridCol w:w="5675"/>
      </w:tblGrid>
      <w:tr w:rsidR="009F592D" w:rsidRPr="00747E9C" w14:paraId="4486D3BC" w14:textId="77777777" w:rsidTr="00AE6C0E">
        <w:trPr>
          <w:trHeight w:val="320"/>
        </w:trPr>
        <w:tc>
          <w:tcPr>
            <w:tcW w:w="9781"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AE6C0E" w:rsidRPr="00747E9C" w14:paraId="6039E0FD" w14:textId="77777777" w:rsidTr="00AE6C0E">
        <w:trPr>
          <w:trHeight w:val="320"/>
        </w:trPr>
        <w:tc>
          <w:tcPr>
            <w:tcW w:w="4106" w:type="dxa"/>
            <w:vMerge w:val="restart"/>
            <w:vAlign w:val="center"/>
          </w:tcPr>
          <w:p w14:paraId="3E1934AB"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527D6089" w14:textId="77777777"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5675" w:type="dxa"/>
            <w:vAlign w:val="center"/>
          </w:tcPr>
          <w:p w14:paraId="2EED49ED" w14:textId="6D74E143" w:rsidR="00AE6C0E" w:rsidRPr="00747E9C" w:rsidRDefault="00AE6C0E" w:rsidP="00AE6C0E">
            <w:pPr>
              <w:jc w:val="left"/>
              <w:rPr>
                <w:rFonts w:asciiTheme="minorEastAsia" w:hAnsiTheme="minorEastAsia"/>
                <w:color w:val="000000" w:themeColor="text1"/>
                <w:sz w:val="18"/>
                <w:szCs w:val="21"/>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AE6C0E" w:rsidRPr="00747E9C" w14:paraId="66AA0504" w14:textId="77777777" w:rsidTr="00AE6C0E">
        <w:trPr>
          <w:trHeight w:val="333"/>
        </w:trPr>
        <w:tc>
          <w:tcPr>
            <w:tcW w:w="4106" w:type="dxa"/>
            <w:vMerge/>
            <w:vAlign w:val="center"/>
          </w:tcPr>
          <w:p w14:paraId="27792639"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6DBC2A27" w14:textId="77BB72CB"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1CFE8173" w14:textId="77777777" w:rsidTr="00AE6C0E">
        <w:trPr>
          <w:trHeight w:val="333"/>
        </w:trPr>
        <w:tc>
          <w:tcPr>
            <w:tcW w:w="4106" w:type="dxa"/>
            <w:vMerge/>
            <w:vAlign w:val="center"/>
          </w:tcPr>
          <w:p w14:paraId="238F4531"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4A5E415E" w14:textId="5C1360E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59EA6550" w14:textId="77777777" w:rsidTr="00AE6C0E">
        <w:trPr>
          <w:trHeight w:val="333"/>
        </w:trPr>
        <w:tc>
          <w:tcPr>
            <w:tcW w:w="4106" w:type="dxa"/>
            <w:vMerge/>
            <w:vAlign w:val="center"/>
          </w:tcPr>
          <w:p w14:paraId="6AB8EB7F"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532F555B" w14:textId="5D882CD5"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592D" w:rsidRPr="00747E9C" w14:paraId="2431C52B" w14:textId="77777777" w:rsidTr="00AE6C0E">
        <w:trPr>
          <w:trHeight w:val="333"/>
        </w:trPr>
        <w:tc>
          <w:tcPr>
            <w:tcW w:w="4106" w:type="dxa"/>
            <w:vMerge/>
            <w:vAlign w:val="center"/>
          </w:tcPr>
          <w:p w14:paraId="103DA56D" w14:textId="77777777" w:rsidR="009F592D" w:rsidRPr="00747E9C" w:rsidRDefault="009F592D" w:rsidP="00AA0AE7">
            <w:pPr>
              <w:jc w:val="left"/>
              <w:rPr>
                <w:rFonts w:asciiTheme="minorEastAsia" w:hAnsiTheme="minorEastAsia"/>
                <w:color w:val="000000" w:themeColor="text1"/>
                <w:sz w:val="18"/>
                <w:szCs w:val="21"/>
              </w:rPr>
            </w:pPr>
          </w:p>
        </w:tc>
        <w:tc>
          <w:tcPr>
            <w:tcW w:w="5675" w:type="dxa"/>
            <w:vAlign w:val="center"/>
          </w:tcPr>
          <w:p w14:paraId="280007A3" w14:textId="77777777" w:rsidR="009F592D" w:rsidRPr="00747E9C" w:rsidRDefault="009F592D" w:rsidP="00AE6C0E">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AE6C0E" w:rsidRPr="00747E9C" w14:paraId="5D33BAA9" w14:textId="77777777" w:rsidTr="00AE6C0E">
        <w:trPr>
          <w:trHeight w:val="320"/>
        </w:trPr>
        <w:tc>
          <w:tcPr>
            <w:tcW w:w="4106" w:type="dxa"/>
            <w:vMerge w:val="restart"/>
            <w:vAlign w:val="center"/>
          </w:tcPr>
          <w:p w14:paraId="015A466C"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029AAAB" w14:textId="57E8044E"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r>
              <w:rPr>
                <w:rFonts w:asciiTheme="majorEastAsia" w:eastAsiaTheme="majorEastAsia" w:hAnsiTheme="majorEastAsia" w:hint="eastAsia"/>
                <w:sz w:val="18"/>
                <w:szCs w:val="18"/>
              </w:rPr>
              <w:t>・トライくるみん認定企業</w:t>
            </w:r>
            <w:r w:rsidRPr="00747E9C">
              <w:rPr>
                <w:rFonts w:asciiTheme="minorEastAsia" w:hAnsiTheme="minorEastAsia" w:hint="eastAsia"/>
                <w:color w:val="000000" w:themeColor="text1"/>
                <w:sz w:val="18"/>
                <w:szCs w:val="21"/>
              </w:rPr>
              <w:t>）</w:t>
            </w:r>
          </w:p>
        </w:tc>
        <w:tc>
          <w:tcPr>
            <w:tcW w:w="5675" w:type="dxa"/>
            <w:vAlign w:val="center"/>
          </w:tcPr>
          <w:p w14:paraId="09856300" w14:textId="4519A328"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AE6C0E" w:rsidRPr="00747E9C" w14:paraId="08508BC9" w14:textId="77777777" w:rsidTr="00AE6C0E">
        <w:trPr>
          <w:trHeight w:val="333"/>
        </w:trPr>
        <w:tc>
          <w:tcPr>
            <w:tcW w:w="4106" w:type="dxa"/>
            <w:vMerge/>
            <w:vAlign w:val="center"/>
          </w:tcPr>
          <w:p w14:paraId="248CC00F"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46B0D10C" w14:textId="06145CD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AE6C0E" w:rsidRPr="00747E9C" w14:paraId="650A1BF9" w14:textId="77777777" w:rsidTr="00AE6C0E">
        <w:trPr>
          <w:trHeight w:val="333"/>
        </w:trPr>
        <w:tc>
          <w:tcPr>
            <w:tcW w:w="4106" w:type="dxa"/>
            <w:vMerge/>
            <w:vAlign w:val="center"/>
          </w:tcPr>
          <w:p w14:paraId="6F284B72"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7E3463A" w14:textId="4444EAC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AE6C0E" w:rsidRPr="00747E9C" w14:paraId="6DEEE364" w14:textId="77777777" w:rsidTr="00AE6C0E">
        <w:trPr>
          <w:trHeight w:val="333"/>
        </w:trPr>
        <w:tc>
          <w:tcPr>
            <w:tcW w:w="4106" w:type="dxa"/>
            <w:vMerge/>
            <w:vAlign w:val="center"/>
          </w:tcPr>
          <w:p w14:paraId="10ED5B4B"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CD40C75" w14:textId="22F08B19"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AE6C0E" w:rsidRPr="00747E9C" w14:paraId="6345EF85" w14:textId="77777777" w:rsidTr="00AE6C0E">
        <w:trPr>
          <w:trHeight w:val="333"/>
        </w:trPr>
        <w:tc>
          <w:tcPr>
            <w:tcW w:w="4106" w:type="dxa"/>
            <w:vMerge/>
            <w:vAlign w:val="center"/>
          </w:tcPr>
          <w:p w14:paraId="150F4A01"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0696D3BF" w14:textId="563B3CD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592D" w:rsidRPr="00747E9C" w14:paraId="77C388EF" w14:textId="77777777" w:rsidTr="00AA0AE7">
        <w:trPr>
          <w:trHeight w:val="339"/>
        </w:trPr>
        <w:tc>
          <w:tcPr>
            <w:tcW w:w="9781" w:type="dxa"/>
            <w:gridSpan w:val="2"/>
            <w:vAlign w:val="center"/>
          </w:tcPr>
          <w:p w14:paraId="3C2BCF7B" w14:textId="7F210B4A" w:rsidR="009F592D" w:rsidRPr="00747E9C" w:rsidRDefault="00AE6C0E" w:rsidP="00AE6C0E">
            <w:pPr>
              <w:pStyle w:val="affff3"/>
              <w:ind w:leftChars="0" w:left="0"/>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青少年の雇用の促進等に関する法律（若者雇用促進法）</w:t>
            </w:r>
            <w:r w:rsidR="009F592D" w:rsidRPr="00747E9C">
              <w:rPr>
                <w:rFonts w:asciiTheme="minorEastAsia" w:hAnsiTheme="minorEastAsia" w:hint="eastAsia"/>
                <w:color w:val="000000" w:themeColor="text1"/>
                <w:sz w:val="18"/>
                <w:szCs w:val="21"/>
              </w:rPr>
              <w:t>に基づく認定（ユースエール認定企業）</w:t>
            </w:r>
          </w:p>
        </w:tc>
      </w:tr>
    </w:tbl>
    <w:p w14:paraId="3DB28794"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5080A5E"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0826435"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4B179A"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6CD53A52"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B2B51A7"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57E842DE" w14:textId="77777777" w:rsidR="00AA0AE7" w:rsidRDefault="00AA0AE7" w:rsidP="00AA0AE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C8FF59A" w14:textId="3D0E622D" w:rsidR="004A2B6E" w:rsidRPr="009F592D" w:rsidRDefault="00AA0AE7" w:rsidP="00AA0AE7">
      <w:pPr>
        <w:ind w:firstLineChars="100" w:firstLine="180"/>
        <w:jc w:val="left"/>
        <w:rPr>
          <w:rFonts w:asciiTheme="minorEastAsia" w:hAnsiTheme="minorEastAsia"/>
          <w:color w:val="000000" w:themeColor="text1"/>
          <w:sz w:val="18"/>
          <w:szCs w:val="21"/>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w:t>
      </w:r>
      <w:r w:rsidRPr="00AC7A3D">
        <w:rPr>
          <w:rFonts w:ascii="ＭＳ 明朝" w:hAnsi="ＭＳ 明朝" w:hint="eastAsia"/>
          <w:sz w:val="18"/>
          <w:szCs w:val="18"/>
        </w:rPr>
        <w:lastRenderedPageBreak/>
        <w:t>4条又は平成29年改正省令附則第2条第3項の規定に基づく認定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94A"/>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405"/>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5DC5"/>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AE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C0E"/>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0CA"/>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