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26480" w14:textId="20F22073" w:rsidR="00B05B38" w:rsidRDefault="00B05B38">
      <w:pPr>
        <w:widowControl/>
        <w:jc w:val="left"/>
        <w:rPr>
          <w:rFonts w:asciiTheme="minorEastAsia" w:eastAsiaTheme="minorEastAsia" w:hAnsiTheme="minorEastAsia"/>
          <w:szCs w:val="21"/>
        </w:rPr>
      </w:pPr>
    </w:p>
    <w:p w14:paraId="7BF3F393" w14:textId="5D81CCE9" w:rsidR="008B26B7" w:rsidRDefault="008B26B7" w:rsidP="008B26B7">
      <w:pPr>
        <w:jc w:val="right"/>
        <w:rPr>
          <w:sz w:val="28"/>
          <w:szCs w:val="28"/>
        </w:rPr>
      </w:pPr>
      <w:r w:rsidRPr="00747E9C">
        <w:rPr>
          <w:noProof/>
          <w:color w:val="000000" w:themeColor="text1"/>
        </w:rPr>
        <mc:AlternateContent>
          <mc:Choice Requires="wps">
            <w:drawing>
              <wp:anchor distT="0" distB="0" distL="114300" distR="114300" simplePos="0" relativeHeight="252013568" behindDoc="0" locked="0" layoutInCell="1" allowOverlap="1" wp14:anchorId="579EEC65" wp14:editId="2FD30E79">
                <wp:simplePos x="0" y="0"/>
                <wp:positionH relativeFrom="margin">
                  <wp:align>right</wp:align>
                </wp:positionH>
                <wp:positionV relativeFrom="paragraph">
                  <wp:posOffset>-156950</wp:posOffset>
                </wp:positionV>
                <wp:extent cx="742315" cy="445135"/>
                <wp:effectExtent l="0" t="0" r="19685" b="12065"/>
                <wp:wrapNone/>
                <wp:docPr id="1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587D6468" w14:textId="550D9F06" w:rsidR="008B26B7" w:rsidRPr="001F0D7D" w:rsidRDefault="008B26B7" w:rsidP="008B26B7">
                            <w:pPr>
                              <w:jc w:val="center"/>
                              <w:rPr>
                                <w:sz w:val="24"/>
                              </w:rPr>
                            </w:pPr>
                            <w:r>
                              <w:rPr>
                                <w:rFonts w:hint="eastAsia"/>
                                <w:sz w:val="24"/>
                              </w:rPr>
                              <w:t>別添</w:t>
                            </w:r>
                            <w:r w:rsidR="004D0715">
                              <w:rPr>
                                <w:rFonts w:hint="eastAsia"/>
                                <w:sz w:val="24"/>
                              </w:rPr>
                              <w:t>３</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79EEC65" id="_x0000_t202" coordsize="21600,21600" o:spt="202" path="m,l,21600r21600,l21600,xe">
                <v:stroke joinstyle="miter"/>
                <v:path gradientshapeok="t" o:connecttype="rect"/>
              </v:shapetype>
              <v:shape id="Text Box 111" o:spid="_x0000_s1026" type="#_x0000_t202" style="position:absolute;left:0;text-align:left;margin-left:7.25pt;margin-top:-12.35pt;width:58.45pt;height:35.05pt;z-index:25201356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">
                <v:textbox style="mso-fit-shape-to-text:t" inset="5.85pt,.7pt,5.85pt,.7pt">
                  <w:txbxContent>
                    <w:p w14:paraId="587D6468" w14:textId="550D9F06" w:rsidR="008B26B7" w:rsidRPr="001F0D7D" w:rsidRDefault="008B26B7" w:rsidP="008B26B7">
                      <w:pPr>
                        <w:jc w:val="center"/>
                        <w:rPr>
                          <w:sz w:val="24"/>
                        </w:rPr>
                      </w:pPr>
                      <w:r>
                        <w:rPr>
                          <w:rFonts w:hint="eastAsia"/>
                          <w:sz w:val="24"/>
                        </w:rPr>
                        <w:t>別添</w:t>
                      </w:r>
                      <w:r w:rsidR="004D0715">
                        <w:rPr>
                          <w:rFonts w:hint="eastAsia"/>
                          <w:sz w:val="24"/>
                        </w:rPr>
                        <w:t>３</w:t>
                      </w:r>
                    </w:p>
                  </w:txbxContent>
                </v:textbox>
                <w10:wrap anchorx="margin"/>
              </v:shape>
            </w:pict>
          </mc:Fallback>
        </mc:AlternateContent>
      </w:r>
    </w:p>
    <w:p w14:paraId="726F5612" w14:textId="05890BC3" w:rsidR="008B26B7" w:rsidRPr="0002003C" w:rsidRDefault="008B26B7" w:rsidP="008B26B7">
      <w:pPr>
        <w:jc w:val="center"/>
        <w:rPr>
          <w:rFonts w:asciiTheme="minorEastAsia" w:eastAsiaTheme="minorEastAsia" w:hAnsiTheme="minorEastAsia"/>
          <w:sz w:val="28"/>
          <w:szCs w:val="28"/>
        </w:rPr>
      </w:pPr>
      <w:r w:rsidRPr="0002003C">
        <w:rPr>
          <w:rFonts w:asciiTheme="minorEastAsia" w:eastAsiaTheme="minorEastAsia" w:hAnsiTheme="minorEastAsia" w:hint="eastAsia"/>
          <w:sz w:val="28"/>
          <w:szCs w:val="28"/>
        </w:rPr>
        <w:t>事業開始年度の賃金を引き上げる旨の表明資料について</w:t>
      </w:r>
      <w:r w:rsidR="004D47D6">
        <w:rPr>
          <w:rFonts w:asciiTheme="minorEastAsia" w:eastAsiaTheme="minorEastAsia" w:hAnsiTheme="minorEastAsia" w:hint="eastAsia"/>
          <w:sz w:val="28"/>
          <w:szCs w:val="28"/>
        </w:rPr>
        <w:t>（任意）</w:t>
      </w:r>
    </w:p>
    <w:p w14:paraId="3445F1A4" w14:textId="6E7A2B64" w:rsidR="008B26B7" w:rsidRPr="0002003C" w:rsidRDefault="008B26B7" w:rsidP="008B26B7">
      <w:pPr>
        <w:rPr>
          <w:rFonts w:asciiTheme="minorEastAsia" w:eastAsiaTheme="minorEastAsia" w:hAnsiTheme="minorEastAsia"/>
        </w:rPr>
      </w:pPr>
    </w:p>
    <w:p w14:paraId="5FDF99BB" w14:textId="055B896E" w:rsidR="008B26B7" w:rsidRPr="00652F73" w:rsidRDefault="008B26B7" w:rsidP="008B26B7">
      <w:pPr>
        <w:rPr>
          <w:rFonts w:asciiTheme="minorEastAsia" w:eastAsiaTheme="minorEastAsia" w:hAnsiTheme="minorEastAsia"/>
          <w:szCs w:val="21"/>
        </w:rPr>
      </w:pPr>
      <w:r w:rsidRPr="0002003C">
        <w:rPr>
          <w:rFonts w:asciiTheme="minorEastAsia" w:eastAsiaTheme="minorEastAsia" w:hAnsiTheme="minorEastAsia" w:hint="eastAsia"/>
        </w:rPr>
        <w:t xml:space="preserve">　</w:t>
      </w:r>
      <w:r w:rsidRPr="00652F73">
        <w:rPr>
          <w:rFonts w:asciiTheme="minorEastAsia" w:eastAsiaTheme="minorEastAsia" w:hAnsiTheme="minorEastAsia" w:hint="eastAsia"/>
          <w:szCs w:val="21"/>
        </w:rPr>
        <w:t>「コロナ克服・新時代開拓のための経済対策」（令和</w:t>
      </w:r>
      <w:r w:rsidR="00C805CC">
        <w:rPr>
          <w:rFonts w:asciiTheme="minorEastAsia" w:eastAsiaTheme="minorEastAsia" w:hAnsiTheme="minorEastAsia"/>
          <w:szCs w:val="21"/>
        </w:rPr>
        <w:t>3</w:t>
      </w:r>
      <w:r w:rsidRPr="00652F73">
        <w:rPr>
          <w:rFonts w:asciiTheme="minorEastAsia" w:eastAsiaTheme="minorEastAsia" w:hAnsiTheme="minorEastAsia" w:hint="eastAsia"/>
          <w:szCs w:val="21"/>
        </w:rPr>
        <w:t>年</w:t>
      </w:r>
      <w:r w:rsidR="00C805CC">
        <w:rPr>
          <w:rFonts w:asciiTheme="minorEastAsia" w:eastAsiaTheme="minorEastAsia" w:hAnsiTheme="minorEastAsia" w:hint="eastAsia"/>
          <w:szCs w:val="21"/>
        </w:rPr>
        <w:t>1</w:t>
      </w:r>
      <w:r w:rsidR="00C805CC">
        <w:rPr>
          <w:rFonts w:asciiTheme="minorEastAsia" w:eastAsiaTheme="minorEastAsia" w:hAnsiTheme="minorEastAsia"/>
          <w:szCs w:val="21"/>
        </w:rPr>
        <w:t>1</w:t>
      </w:r>
      <w:r w:rsidRPr="00652F73">
        <w:rPr>
          <w:rFonts w:asciiTheme="minorEastAsia" w:eastAsiaTheme="minorEastAsia" w:hAnsiTheme="minorEastAsia" w:hint="eastAsia"/>
          <w:szCs w:val="21"/>
        </w:rPr>
        <w:t>月19日閣議決定）及び「緊急提言～未来を切り拓く「新しい資本主義」とその起動に向けて～」（令和</w:t>
      </w:r>
      <w:r w:rsidR="00C805CC">
        <w:rPr>
          <w:rFonts w:asciiTheme="minorEastAsia" w:eastAsiaTheme="minorEastAsia" w:hAnsiTheme="minorEastAsia" w:hint="eastAsia"/>
          <w:szCs w:val="21"/>
        </w:rPr>
        <w:t>3</w:t>
      </w:r>
      <w:r w:rsidRPr="00652F73">
        <w:rPr>
          <w:rFonts w:asciiTheme="minorEastAsia" w:eastAsiaTheme="minorEastAsia" w:hAnsiTheme="minorEastAsia" w:hint="eastAsia"/>
          <w:szCs w:val="21"/>
        </w:rPr>
        <w:t>年</w:t>
      </w:r>
      <w:r w:rsidR="00C805CC">
        <w:rPr>
          <w:rFonts w:asciiTheme="minorEastAsia" w:eastAsiaTheme="minorEastAsia" w:hAnsiTheme="minorEastAsia" w:hint="eastAsia"/>
          <w:szCs w:val="21"/>
        </w:rPr>
        <w:t>1</w:t>
      </w:r>
      <w:r w:rsidR="00C805CC">
        <w:rPr>
          <w:rFonts w:asciiTheme="minorEastAsia" w:eastAsiaTheme="minorEastAsia" w:hAnsiTheme="minorEastAsia"/>
          <w:szCs w:val="21"/>
        </w:rPr>
        <w:t>1</w:t>
      </w:r>
      <w:r w:rsidRPr="00652F73">
        <w:rPr>
          <w:rFonts w:asciiTheme="minorEastAsia" w:eastAsiaTheme="minorEastAsia" w:hAnsiTheme="minorEastAsia" w:hint="eastAsia"/>
          <w:szCs w:val="21"/>
        </w:rPr>
        <w:t>月</w:t>
      </w:r>
      <w:r w:rsidR="00C805CC">
        <w:rPr>
          <w:rFonts w:asciiTheme="minorEastAsia" w:eastAsiaTheme="minorEastAsia" w:hAnsiTheme="minorEastAsia" w:hint="eastAsia"/>
          <w:szCs w:val="21"/>
        </w:rPr>
        <w:t>8</w:t>
      </w:r>
      <w:r w:rsidRPr="00652F73">
        <w:rPr>
          <w:rFonts w:asciiTheme="minorEastAsia" w:eastAsiaTheme="minorEastAsia" w:hAnsiTheme="minorEastAsia" w:hint="eastAsia"/>
          <w:szCs w:val="21"/>
        </w:rPr>
        <w:t>日新しい資本主義実現会議）において、賃上げを行う企業から優先的に調達を行う措置などを検討するとされたことを受け、</w:t>
      </w:r>
      <w:r w:rsidR="0002003C" w:rsidRPr="00652F73">
        <w:rPr>
          <w:rFonts w:asciiTheme="minorEastAsia" w:eastAsiaTheme="minorEastAsia" w:hAnsiTheme="minorEastAsia" w:hint="eastAsia"/>
          <w:szCs w:val="21"/>
        </w:rPr>
        <w:t>従業員への賃金引上げ計画がある企業等の提案については、審査時に加点措置を行います。</w:t>
      </w:r>
    </w:p>
    <w:p w14:paraId="75A67EA7" w14:textId="36BE9624" w:rsidR="0002003C" w:rsidRPr="00652F73" w:rsidRDefault="0002003C" w:rsidP="008B26B7">
      <w:pPr>
        <w:rPr>
          <w:rFonts w:asciiTheme="minorEastAsia" w:eastAsiaTheme="minorEastAsia" w:hAnsiTheme="minorEastAsia"/>
          <w:szCs w:val="21"/>
        </w:rPr>
      </w:pPr>
      <w:r w:rsidRPr="00652F73">
        <w:rPr>
          <w:rFonts w:asciiTheme="minorEastAsia" w:eastAsiaTheme="minorEastAsia" w:hAnsiTheme="minorEastAsia" w:hint="eastAsia"/>
          <w:szCs w:val="21"/>
        </w:rPr>
        <w:t xml:space="preserve">　加点を希望する提案者は、留意事項をご確認の上、様式による表明書をご提出ください。</w:t>
      </w:r>
    </w:p>
    <w:p w14:paraId="0E1A0527" w14:textId="77777777" w:rsidR="008B26B7" w:rsidRPr="00652F73" w:rsidRDefault="008B26B7" w:rsidP="008B26B7">
      <w:pPr>
        <w:rPr>
          <w:rFonts w:asciiTheme="minorEastAsia" w:eastAsiaTheme="minorEastAsia" w:hAnsiTheme="minorEastAsia"/>
          <w:szCs w:val="21"/>
        </w:rPr>
      </w:pPr>
    </w:p>
    <w:p w14:paraId="7A53F937" w14:textId="77777777" w:rsidR="008B26B7" w:rsidRPr="00652F73" w:rsidRDefault="008B26B7" w:rsidP="008B26B7">
      <w:pPr>
        <w:rPr>
          <w:rFonts w:asciiTheme="minorEastAsia" w:eastAsiaTheme="minorEastAsia" w:hAnsiTheme="minorEastAsia"/>
          <w:szCs w:val="21"/>
        </w:rPr>
      </w:pPr>
      <w:r w:rsidRPr="00652F73">
        <w:rPr>
          <w:rFonts w:asciiTheme="minorEastAsia" w:eastAsiaTheme="minorEastAsia" w:hAnsiTheme="minorEastAsia" w:hint="eastAsia"/>
          <w:szCs w:val="21"/>
        </w:rPr>
        <w:t>（留意事項）</w:t>
      </w:r>
    </w:p>
    <w:p w14:paraId="4E6331EF" w14:textId="4722FBFA" w:rsidR="0002003C" w:rsidRPr="00652F73" w:rsidRDefault="008B26B7" w:rsidP="00057C2F">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１．</w:t>
      </w:r>
      <w:r w:rsidR="00A55B59" w:rsidRPr="00652F73">
        <w:rPr>
          <w:rFonts w:asciiTheme="minorEastAsia" w:eastAsiaTheme="minorEastAsia" w:hAnsiTheme="minorEastAsia" w:hint="eastAsia"/>
          <w:szCs w:val="21"/>
        </w:rPr>
        <w:t>給与等受給者一人当たりの平均受給額を、事業開始年度</w:t>
      </w:r>
      <w:r w:rsidR="00882391" w:rsidRPr="00652F73">
        <w:rPr>
          <w:rFonts w:asciiTheme="minorEastAsia" w:eastAsiaTheme="minorEastAsia" w:hAnsiTheme="minorEastAsia" w:hint="eastAsia"/>
          <w:szCs w:val="21"/>
        </w:rPr>
        <w:t>（又は暦年）</w:t>
      </w:r>
      <w:r w:rsidR="00A55B59" w:rsidRPr="00652F73">
        <w:rPr>
          <w:rFonts w:asciiTheme="minorEastAsia" w:eastAsiaTheme="minorEastAsia" w:hAnsiTheme="minorEastAsia" w:hint="eastAsia"/>
          <w:szCs w:val="21"/>
        </w:rPr>
        <w:t>に、対前年度</w:t>
      </w:r>
      <w:r w:rsidR="00882391" w:rsidRPr="00652F73">
        <w:rPr>
          <w:rFonts w:asciiTheme="minorEastAsia" w:eastAsiaTheme="minorEastAsia" w:hAnsiTheme="minorEastAsia" w:hint="eastAsia"/>
          <w:szCs w:val="21"/>
        </w:rPr>
        <w:t>（又は前年）</w:t>
      </w:r>
      <w:r w:rsidR="00A55B59" w:rsidRPr="00652F73">
        <w:rPr>
          <w:rFonts w:asciiTheme="minorEastAsia" w:eastAsiaTheme="minorEastAsia" w:hAnsiTheme="minorEastAsia" w:hint="eastAsia"/>
          <w:szCs w:val="21"/>
        </w:rPr>
        <w:t>と比べて、大企業は</w:t>
      </w:r>
      <w:r w:rsidR="00C805CC">
        <w:rPr>
          <w:rFonts w:asciiTheme="minorEastAsia" w:eastAsiaTheme="minorEastAsia" w:hAnsiTheme="minorEastAsia" w:hint="eastAsia"/>
          <w:szCs w:val="21"/>
        </w:rPr>
        <w:t>3</w:t>
      </w:r>
      <w:r w:rsidR="00A55B59" w:rsidRPr="00652F73">
        <w:rPr>
          <w:rFonts w:asciiTheme="minorEastAsia" w:eastAsiaTheme="minorEastAsia" w:hAnsiTheme="minorEastAsia" w:hint="eastAsia"/>
          <w:szCs w:val="21"/>
        </w:rPr>
        <w:t>％、中小企業等は1.5％以上増加させることを表明し、</w:t>
      </w:r>
      <w:r w:rsidR="00FE6417" w:rsidRPr="00652F73">
        <w:rPr>
          <w:rFonts w:asciiTheme="minorEastAsia" w:eastAsiaTheme="minorEastAsia" w:hAnsiTheme="minorEastAsia" w:hint="eastAsia"/>
          <w:szCs w:val="21"/>
        </w:rPr>
        <w:t>公表している（又は</w:t>
      </w:r>
      <w:r w:rsidR="00A55B59" w:rsidRPr="00652F73">
        <w:rPr>
          <w:rFonts w:asciiTheme="minorEastAsia" w:eastAsiaTheme="minorEastAsia" w:hAnsiTheme="minorEastAsia" w:hint="eastAsia"/>
          <w:szCs w:val="21"/>
        </w:rPr>
        <w:t>公表</w:t>
      </w:r>
      <w:r w:rsidR="00783CB4" w:rsidRPr="00652F73">
        <w:rPr>
          <w:rFonts w:asciiTheme="minorEastAsia" w:eastAsiaTheme="minorEastAsia" w:hAnsiTheme="minorEastAsia" w:hint="eastAsia"/>
          <w:szCs w:val="21"/>
        </w:rPr>
        <w:t>予定</w:t>
      </w:r>
      <w:r w:rsidR="00057C2F">
        <w:rPr>
          <w:rFonts w:asciiTheme="minorEastAsia" w:eastAsiaTheme="minorEastAsia" w:hAnsiTheme="minorEastAsia" w:hint="eastAsia"/>
          <w:szCs w:val="21"/>
        </w:rPr>
        <w:t>がある</w:t>
      </w:r>
      <w:r w:rsidR="00FE6417" w:rsidRPr="00652F73">
        <w:rPr>
          <w:rFonts w:asciiTheme="minorEastAsia" w:eastAsiaTheme="minorEastAsia" w:hAnsiTheme="minorEastAsia" w:hint="eastAsia"/>
          <w:szCs w:val="21"/>
        </w:rPr>
        <w:t>）場合</w:t>
      </w:r>
      <w:r w:rsidR="00A55B59" w:rsidRPr="00652F73">
        <w:rPr>
          <w:rFonts w:asciiTheme="minorEastAsia" w:eastAsiaTheme="minorEastAsia" w:hAnsiTheme="minorEastAsia" w:hint="eastAsia"/>
          <w:szCs w:val="21"/>
        </w:rPr>
        <w:t>に加点いたします。</w:t>
      </w:r>
      <w:r w:rsidR="00057C2F" w:rsidRPr="00057C2F">
        <w:rPr>
          <w:rFonts w:asciiTheme="minorEastAsia" w:eastAsiaTheme="minorEastAsia" w:hAnsiTheme="minorEastAsia" w:hint="eastAsia"/>
          <w:szCs w:val="21"/>
        </w:rPr>
        <w:t>（事業開始までに公表されている必要があります。）</w:t>
      </w:r>
    </w:p>
    <w:p w14:paraId="3167B3FD" w14:textId="30E8E950" w:rsidR="00A55B59" w:rsidRPr="00652F73" w:rsidRDefault="00882391" w:rsidP="00783CB4">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 xml:space="preserve">　</w:t>
      </w:r>
    </w:p>
    <w:p w14:paraId="6BA63EDA" w14:textId="79645468" w:rsidR="00A55B59" w:rsidRPr="00652F73" w:rsidRDefault="00A55B59"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２．給与等受給者の範囲は、全社員を基本としますが、当該事業に参画する研究員に限ることも可能です。</w:t>
      </w:r>
    </w:p>
    <w:p w14:paraId="0E8B3EFD" w14:textId="77777777" w:rsidR="0002003C" w:rsidRPr="00652F73" w:rsidRDefault="0002003C" w:rsidP="008B26B7">
      <w:pPr>
        <w:ind w:left="210" w:hangingChars="100" w:hanging="210"/>
        <w:rPr>
          <w:rFonts w:asciiTheme="minorEastAsia" w:eastAsiaTheme="minorEastAsia" w:hAnsiTheme="minorEastAsia"/>
          <w:szCs w:val="21"/>
        </w:rPr>
      </w:pPr>
    </w:p>
    <w:p w14:paraId="028CAE9E" w14:textId="55248938" w:rsidR="008B26B7" w:rsidRPr="00652F73" w:rsidRDefault="00377FBC"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３</w:t>
      </w:r>
      <w:r w:rsidR="0002003C" w:rsidRPr="00652F73">
        <w:rPr>
          <w:rFonts w:asciiTheme="minorEastAsia" w:eastAsiaTheme="minorEastAsia" w:hAnsiTheme="minorEastAsia" w:hint="eastAsia"/>
          <w:szCs w:val="21"/>
        </w:rPr>
        <w:t>．</w:t>
      </w:r>
      <w:r w:rsidR="008B26B7" w:rsidRPr="00652F73">
        <w:rPr>
          <w:rFonts w:asciiTheme="minorEastAsia" w:eastAsiaTheme="minorEastAsia" w:hAnsiTheme="minorEastAsia" w:hint="eastAsia"/>
          <w:szCs w:val="21"/>
        </w:rPr>
        <w:t>提案者が複数者からなるコンソーシアム等の場合は、</w:t>
      </w:r>
      <w:r w:rsidR="0002003C" w:rsidRPr="00652F73">
        <w:rPr>
          <w:rFonts w:asciiTheme="minorEastAsia" w:eastAsiaTheme="minorEastAsia" w:hAnsiTheme="minorEastAsia" w:hint="eastAsia"/>
          <w:szCs w:val="21"/>
        </w:rPr>
        <w:t>代表法人</w:t>
      </w:r>
      <w:r w:rsidR="008B26B7" w:rsidRPr="00652F73">
        <w:rPr>
          <w:rFonts w:asciiTheme="minorEastAsia" w:eastAsiaTheme="minorEastAsia" w:hAnsiTheme="minorEastAsia" w:hint="eastAsia"/>
          <w:szCs w:val="21"/>
        </w:rPr>
        <w:t>が企業等であって、賃上げの実施を表明した場合を加点対象といたします。</w:t>
      </w:r>
    </w:p>
    <w:p w14:paraId="460441EF" w14:textId="77777777" w:rsidR="008B26B7" w:rsidRPr="00652F73" w:rsidRDefault="008B26B7" w:rsidP="00783CB4">
      <w:pPr>
        <w:rPr>
          <w:rFonts w:asciiTheme="minorEastAsia" w:eastAsiaTheme="minorEastAsia" w:hAnsiTheme="minorEastAsia"/>
          <w:szCs w:val="21"/>
        </w:rPr>
      </w:pPr>
    </w:p>
    <w:p w14:paraId="2C624844" w14:textId="77B16086" w:rsidR="008B26B7" w:rsidRPr="00652F73" w:rsidRDefault="001C7F51"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４</w:t>
      </w:r>
      <w:r w:rsidR="008B26B7" w:rsidRPr="00652F73">
        <w:rPr>
          <w:rFonts w:asciiTheme="minorEastAsia" w:eastAsiaTheme="minorEastAsia" w:hAnsiTheme="minorEastAsia" w:hint="eastAsia"/>
          <w:szCs w:val="21"/>
        </w:rPr>
        <w:t>．表明した賃上げが実施されなかった場合には、速やかにNEDOに理由書を提出してください。</w:t>
      </w:r>
      <w:r w:rsidR="004D47D6">
        <w:rPr>
          <w:rFonts w:asciiTheme="minorEastAsia" w:eastAsiaTheme="minorEastAsia" w:hAnsiTheme="minorEastAsia" w:hint="eastAsia"/>
          <w:szCs w:val="21"/>
        </w:rPr>
        <w:t>また、</w:t>
      </w:r>
      <w:r w:rsidR="005C7EA8">
        <w:rPr>
          <w:rFonts w:asciiTheme="minorEastAsia" w:eastAsiaTheme="minorEastAsia" w:hAnsiTheme="minorEastAsia" w:hint="eastAsia"/>
          <w:szCs w:val="21"/>
        </w:rPr>
        <w:t>やむを得ない事情があると認められ</w:t>
      </w:r>
      <w:r w:rsidR="003112BC">
        <w:rPr>
          <w:rFonts w:asciiTheme="minorEastAsia" w:eastAsiaTheme="minorEastAsia" w:hAnsiTheme="minorEastAsia" w:hint="eastAsia"/>
          <w:szCs w:val="21"/>
        </w:rPr>
        <w:t>る</w:t>
      </w:r>
      <w:r w:rsidR="005C7EA8">
        <w:rPr>
          <w:rFonts w:asciiTheme="minorEastAsia" w:eastAsiaTheme="minorEastAsia" w:hAnsiTheme="minorEastAsia" w:hint="eastAsia"/>
          <w:szCs w:val="21"/>
        </w:rPr>
        <w:t>場合を除き、</w:t>
      </w:r>
      <w:r w:rsidR="004D47D6" w:rsidRPr="004D47D6">
        <w:rPr>
          <w:rFonts w:asciiTheme="minorEastAsia" w:eastAsiaTheme="minorEastAsia" w:hAnsiTheme="minorEastAsia" w:hint="eastAsia"/>
          <w:szCs w:val="21"/>
        </w:rPr>
        <w:t>賃上げが予定通り行われなかった旨を公表（</w:t>
      </w:r>
      <w:r w:rsidR="004D47D6" w:rsidRPr="00652F73">
        <w:rPr>
          <w:rFonts w:asciiTheme="minorEastAsia" w:eastAsiaTheme="minorEastAsia" w:hAnsiTheme="minorEastAsia" w:hint="eastAsia"/>
          <w:szCs w:val="21"/>
        </w:rPr>
        <w:t>自社w</w:t>
      </w:r>
      <w:r w:rsidR="004D47D6" w:rsidRPr="00652F73">
        <w:rPr>
          <w:rFonts w:asciiTheme="minorEastAsia" w:eastAsiaTheme="minorEastAsia" w:hAnsiTheme="minorEastAsia"/>
          <w:szCs w:val="21"/>
        </w:rPr>
        <w:t>eb</w:t>
      </w:r>
      <w:r w:rsidR="004D47D6" w:rsidRPr="00652F73">
        <w:rPr>
          <w:rFonts w:asciiTheme="minorEastAsia" w:eastAsiaTheme="minorEastAsia" w:hAnsiTheme="minorEastAsia" w:hint="eastAsia"/>
          <w:szCs w:val="21"/>
        </w:rPr>
        <w:t>ページ等</w:t>
      </w:r>
      <w:r w:rsidR="004D47D6" w:rsidRPr="004D47D6">
        <w:rPr>
          <w:rFonts w:asciiTheme="minorEastAsia" w:eastAsiaTheme="minorEastAsia" w:hAnsiTheme="minorEastAsia" w:hint="eastAsia"/>
          <w:szCs w:val="21"/>
        </w:rPr>
        <w:t>）</w:t>
      </w:r>
      <w:r w:rsidR="004D47D6">
        <w:rPr>
          <w:rFonts w:asciiTheme="minorEastAsia" w:eastAsiaTheme="minorEastAsia" w:hAnsiTheme="minorEastAsia" w:hint="eastAsia"/>
          <w:szCs w:val="21"/>
        </w:rPr>
        <w:t>いただきます。</w:t>
      </w:r>
    </w:p>
    <w:p w14:paraId="517B1565" w14:textId="77777777" w:rsidR="008B26B7" w:rsidRPr="00652F73" w:rsidRDefault="008B26B7" w:rsidP="008B26B7">
      <w:pPr>
        <w:ind w:left="210" w:hangingChars="100" w:hanging="210"/>
        <w:rPr>
          <w:rFonts w:asciiTheme="minorEastAsia" w:eastAsiaTheme="minorEastAsia" w:hAnsiTheme="minorEastAsia"/>
          <w:szCs w:val="21"/>
        </w:rPr>
      </w:pPr>
    </w:p>
    <w:p w14:paraId="79F0A279" w14:textId="073DCAF4" w:rsidR="008B26B7" w:rsidRPr="00652F73" w:rsidRDefault="001C7F51"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５</w:t>
      </w:r>
      <w:r w:rsidR="008B26B7" w:rsidRPr="00652F73">
        <w:rPr>
          <w:rFonts w:asciiTheme="minorEastAsia" w:eastAsiaTheme="minorEastAsia" w:hAnsiTheme="minorEastAsia" w:hint="eastAsia"/>
          <w:szCs w:val="21"/>
        </w:rPr>
        <w:t>．すでに本表明書を当該年度中にNEDOへ提出済みの場合、写しでの提出も可とします。</w:t>
      </w:r>
    </w:p>
    <w:p w14:paraId="1F95F38B" w14:textId="77777777" w:rsidR="008B26B7" w:rsidRDefault="008B26B7" w:rsidP="008B26B7">
      <w:pPr>
        <w:pStyle w:val="affe"/>
        <w:jc w:val="right"/>
      </w:pPr>
    </w:p>
    <w:p w14:paraId="56ACF170" w14:textId="77777777" w:rsidR="008B26B7" w:rsidRDefault="008B26B7" w:rsidP="008B26B7">
      <w:pPr>
        <w:pStyle w:val="affe"/>
        <w:jc w:val="right"/>
      </w:pPr>
    </w:p>
    <w:p w14:paraId="43B73CA4" w14:textId="77777777" w:rsidR="008B26B7" w:rsidRDefault="008B26B7" w:rsidP="008B26B7">
      <w:pPr>
        <w:pStyle w:val="affe"/>
        <w:jc w:val="right"/>
      </w:pPr>
    </w:p>
    <w:p w14:paraId="679E2915" w14:textId="77777777" w:rsidR="008B26B7" w:rsidRDefault="008B26B7" w:rsidP="008B26B7">
      <w:pPr>
        <w:pStyle w:val="affe"/>
        <w:jc w:val="right"/>
      </w:pPr>
    </w:p>
    <w:p w14:paraId="399AEBBD" w14:textId="77777777" w:rsidR="008B26B7" w:rsidRDefault="008B26B7" w:rsidP="008B26B7">
      <w:pPr>
        <w:pStyle w:val="affe"/>
        <w:jc w:val="right"/>
      </w:pPr>
    </w:p>
    <w:p w14:paraId="075274BA" w14:textId="77777777" w:rsidR="008B26B7" w:rsidRDefault="008B26B7" w:rsidP="008B26B7">
      <w:pPr>
        <w:pStyle w:val="affe"/>
        <w:jc w:val="right"/>
      </w:pPr>
    </w:p>
    <w:p w14:paraId="0154A67E" w14:textId="77777777" w:rsidR="008B26B7" w:rsidRDefault="008B26B7" w:rsidP="008B26B7">
      <w:pPr>
        <w:pStyle w:val="affe"/>
        <w:jc w:val="right"/>
      </w:pPr>
    </w:p>
    <w:p w14:paraId="2783D59D" w14:textId="77777777" w:rsidR="008B26B7" w:rsidRDefault="008B26B7" w:rsidP="008B26B7">
      <w:pPr>
        <w:pStyle w:val="affe"/>
        <w:jc w:val="right"/>
      </w:pPr>
    </w:p>
    <w:p w14:paraId="07A6B777" w14:textId="77777777" w:rsidR="008B26B7" w:rsidRDefault="008B26B7" w:rsidP="008B26B7">
      <w:pPr>
        <w:pStyle w:val="affe"/>
        <w:jc w:val="right"/>
      </w:pPr>
    </w:p>
    <w:p w14:paraId="21D8FD87" w14:textId="77777777" w:rsidR="008B26B7" w:rsidRDefault="008B26B7" w:rsidP="008B26B7">
      <w:pPr>
        <w:pStyle w:val="affe"/>
        <w:jc w:val="right"/>
      </w:pPr>
    </w:p>
    <w:p w14:paraId="1C82E319" w14:textId="77777777" w:rsidR="008B26B7" w:rsidRDefault="008B26B7" w:rsidP="008B26B7">
      <w:pPr>
        <w:pStyle w:val="affe"/>
        <w:jc w:val="right"/>
      </w:pPr>
    </w:p>
    <w:p w14:paraId="248562BE" w14:textId="77777777" w:rsidR="004D2CCE" w:rsidRDefault="004D2CCE" w:rsidP="008B26B7">
      <w:pPr>
        <w:pStyle w:val="affe"/>
        <w:jc w:val="right"/>
      </w:pPr>
    </w:p>
    <w:p w14:paraId="644EF701" w14:textId="77777777" w:rsidR="008B26B7" w:rsidRDefault="008B26B7" w:rsidP="008B26B7">
      <w:pPr>
        <w:pStyle w:val="affe"/>
        <w:jc w:val="right"/>
      </w:pPr>
    </w:p>
    <w:p w14:paraId="4466DD68" w14:textId="77777777" w:rsidR="008B26B7" w:rsidRDefault="008B26B7" w:rsidP="008B26B7">
      <w:pPr>
        <w:pStyle w:val="affe"/>
        <w:jc w:val="right"/>
      </w:pPr>
    </w:p>
    <w:p w14:paraId="3948C07D" w14:textId="77777777" w:rsidR="008B26B7" w:rsidRDefault="008B26B7" w:rsidP="008B26B7">
      <w:pPr>
        <w:pStyle w:val="affe"/>
        <w:jc w:val="right"/>
      </w:pPr>
    </w:p>
    <w:p w14:paraId="370D4FDB" w14:textId="77777777" w:rsidR="008B26B7" w:rsidRDefault="008B26B7" w:rsidP="008B26B7">
      <w:pPr>
        <w:pStyle w:val="affe"/>
        <w:jc w:val="right"/>
      </w:pPr>
    </w:p>
    <w:p w14:paraId="14BD533C" w14:textId="02E9A653" w:rsidR="008B26B7" w:rsidRDefault="008B26B7" w:rsidP="008B26B7">
      <w:pPr>
        <w:pStyle w:val="affe"/>
        <w:jc w:val="right"/>
      </w:pPr>
    </w:p>
    <w:p w14:paraId="67B7CA60" w14:textId="77777777" w:rsidR="00817767" w:rsidRDefault="00817767" w:rsidP="008B26B7">
      <w:pPr>
        <w:pStyle w:val="affe"/>
        <w:jc w:val="right"/>
      </w:pPr>
    </w:p>
    <w:p w14:paraId="589E8123" w14:textId="53CD0464" w:rsidR="00C90665" w:rsidRDefault="00C90665" w:rsidP="008B26B7">
      <w:pPr>
        <w:pStyle w:val="affe"/>
        <w:jc w:val="right"/>
      </w:pPr>
    </w:p>
    <w:p w14:paraId="7B2E57A7" w14:textId="3BE58E04" w:rsidR="00C90665" w:rsidRDefault="00C90665" w:rsidP="008B26B7">
      <w:pPr>
        <w:pStyle w:val="affe"/>
        <w:jc w:val="right"/>
      </w:pPr>
    </w:p>
    <w:p w14:paraId="7085FC1A" w14:textId="77777777" w:rsidR="00C90665" w:rsidRDefault="00C90665" w:rsidP="008B26B7">
      <w:pPr>
        <w:pStyle w:val="affe"/>
        <w:jc w:val="right"/>
      </w:pPr>
    </w:p>
    <w:p w14:paraId="3E2EF3FF" w14:textId="77777777" w:rsidR="008B26B7" w:rsidRDefault="008B26B7" w:rsidP="008B26B7">
      <w:pPr>
        <w:pStyle w:val="affe"/>
        <w:jc w:val="right"/>
      </w:pPr>
    </w:p>
    <w:p w14:paraId="2A535741" w14:textId="3AD362F9" w:rsidR="008B26B7" w:rsidRDefault="008B26B7" w:rsidP="008B26B7">
      <w:pPr>
        <w:pStyle w:val="affe"/>
        <w:jc w:val="right"/>
      </w:pPr>
    </w:p>
    <w:p w14:paraId="5A88D082" w14:textId="77777777" w:rsidR="00783CB4" w:rsidRDefault="00783CB4" w:rsidP="008B26B7">
      <w:pPr>
        <w:pStyle w:val="affe"/>
        <w:jc w:val="right"/>
      </w:pPr>
    </w:p>
    <w:p w14:paraId="2CE8467E" w14:textId="77777777" w:rsidR="00FE6417" w:rsidRDefault="00FE6417" w:rsidP="008B26B7">
      <w:pPr>
        <w:pStyle w:val="affe"/>
        <w:jc w:val="right"/>
      </w:pPr>
    </w:p>
    <w:p w14:paraId="5A471561" w14:textId="77777777" w:rsidR="008B26B7" w:rsidRDefault="008B26B7" w:rsidP="008B26B7">
      <w:pPr>
        <w:pStyle w:val="affe"/>
        <w:jc w:val="right"/>
      </w:pPr>
    </w:p>
    <w:p w14:paraId="2143DD3A" w14:textId="689F9C39" w:rsidR="008B26B7" w:rsidRDefault="008B26B7" w:rsidP="008B26B7">
      <w:pPr>
        <w:pStyle w:val="affe"/>
        <w:jc w:val="right"/>
      </w:pPr>
      <w:r>
        <w:rPr>
          <w:rFonts w:hint="eastAsia"/>
        </w:rPr>
        <w:lastRenderedPageBreak/>
        <w:t>【</w:t>
      </w:r>
      <w:r w:rsidR="00377FBC">
        <w:rPr>
          <w:rFonts w:hint="eastAsia"/>
        </w:rPr>
        <w:t>様式</w:t>
      </w:r>
      <w:r>
        <w:rPr>
          <w:rFonts w:hint="eastAsia"/>
        </w:rPr>
        <w:t>】</w:t>
      </w:r>
    </w:p>
    <w:p w14:paraId="438ABF61" w14:textId="77777777" w:rsidR="008B26B7" w:rsidRPr="009C56F8" w:rsidRDefault="008B26B7" w:rsidP="008B26B7">
      <w:pPr>
        <w:jc w:val="right"/>
        <w:rPr>
          <w:sz w:val="16"/>
          <w:szCs w:val="16"/>
        </w:rPr>
      </w:pPr>
    </w:p>
    <w:p w14:paraId="3CDCC6C1" w14:textId="77777777" w:rsidR="008B26B7" w:rsidRPr="0012152A" w:rsidRDefault="008B26B7" w:rsidP="008B26B7">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7CC19DC5" w14:textId="77777777" w:rsidR="008B26B7" w:rsidRDefault="008B26B7" w:rsidP="008B26B7">
      <w:pPr>
        <w:rPr>
          <w:sz w:val="24"/>
        </w:rPr>
      </w:pPr>
    </w:p>
    <w:p w14:paraId="2ACE8F98" w14:textId="77777777" w:rsidR="008B26B7" w:rsidRPr="0012152A" w:rsidRDefault="008B26B7" w:rsidP="008B26B7">
      <w:pPr>
        <w:rPr>
          <w:sz w:val="24"/>
        </w:rPr>
      </w:pPr>
    </w:p>
    <w:p w14:paraId="5575322B" w14:textId="3A955E59" w:rsidR="00FE6417" w:rsidRDefault="008B26B7" w:rsidP="008B26B7">
      <w:pPr>
        <w:ind w:firstLineChars="100" w:firstLine="240"/>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）（又は○年）において</w:t>
      </w:r>
      <w:r>
        <w:rPr>
          <w:sz w:val="24"/>
        </w:rPr>
        <w:t>、</w:t>
      </w:r>
      <w:r w:rsidRPr="0012152A">
        <w:rPr>
          <w:sz w:val="24"/>
        </w:rPr>
        <w:t>給与等</w:t>
      </w:r>
      <w:r>
        <w:rPr>
          <w:sz w:val="24"/>
        </w:rPr>
        <w:t>受給者一人あたり</w:t>
      </w:r>
      <w:r>
        <w:rPr>
          <w:rFonts w:hint="eastAsia"/>
          <w:sz w:val="24"/>
        </w:rPr>
        <w:t>(</w:t>
      </w:r>
      <w:r>
        <w:rPr>
          <w:rFonts w:asciiTheme="minorEastAsia" w:hAnsiTheme="minorEastAsia"/>
          <w:sz w:val="24"/>
        </w:rPr>
        <w:t>又は</w:t>
      </w:r>
      <w:r>
        <w:rPr>
          <w:rFonts w:hint="eastAsia"/>
          <w:sz w:val="24"/>
        </w:rPr>
        <w:t>提案する研究</w:t>
      </w:r>
      <w:r w:rsidRPr="00580D8B">
        <w:rPr>
          <w:rFonts w:hint="eastAsia"/>
          <w:sz w:val="24"/>
        </w:rPr>
        <w:t>開発事業に参画する研究</w:t>
      </w:r>
      <w:r>
        <w:rPr>
          <w:rFonts w:hint="eastAsia"/>
          <w:sz w:val="24"/>
        </w:rPr>
        <w:t>員</w:t>
      </w:r>
      <w:r>
        <w:rPr>
          <w:sz w:val="24"/>
        </w:rPr>
        <w:t>)</w:t>
      </w:r>
      <w:r>
        <w:rPr>
          <w:sz w:val="24"/>
        </w:rPr>
        <w:t>の平均受給</w:t>
      </w:r>
      <w:r w:rsidRPr="0012152A">
        <w:rPr>
          <w:sz w:val="24"/>
        </w:rPr>
        <w:t>額を対前年度</w:t>
      </w:r>
      <w:r>
        <w:rPr>
          <w:sz w:val="24"/>
        </w:rPr>
        <w:t>（又は対前年）</w:t>
      </w:r>
      <w:r w:rsidRPr="0012152A">
        <w:rPr>
          <w:sz w:val="24"/>
        </w:rPr>
        <w:t>増加率</w:t>
      </w:r>
      <w:r w:rsidR="00C90665">
        <w:rPr>
          <w:rFonts w:asciiTheme="minorEastAsia" w:hAnsiTheme="minorEastAsia" w:hint="eastAsia"/>
          <w:sz w:val="24"/>
        </w:rPr>
        <w:t>○</w:t>
      </w:r>
      <w:r w:rsidRPr="0012152A">
        <w:rPr>
          <w:rFonts w:asciiTheme="minorEastAsia" w:hAnsiTheme="minorEastAsia"/>
          <w:sz w:val="24"/>
        </w:rPr>
        <w:t>％以上とすることを表明</w:t>
      </w:r>
      <w:r>
        <w:rPr>
          <w:rFonts w:asciiTheme="minorEastAsia" w:hAnsiTheme="minorEastAsia" w:hint="eastAsia"/>
          <w:sz w:val="24"/>
        </w:rPr>
        <w:t>し</w:t>
      </w:r>
      <w:r w:rsidR="00FE6417">
        <w:rPr>
          <w:rFonts w:asciiTheme="minorEastAsia" w:hAnsiTheme="minorEastAsia" w:hint="eastAsia"/>
          <w:sz w:val="24"/>
        </w:rPr>
        <w:t>ます。</w:t>
      </w:r>
    </w:p>
    <w:p w14:paraId="5F0C4BC3" w14:textId="2FE0D8F3" w:rsidR="00A5695C" w:rsidRDefault="00A5695C" w:rsidP="00A5695C">
      <w:pPr>
        <w:ind w:firstLineChars="100" w:firstLine="240"/>
        <w:rPr>
          <w:rFonts w:asciiTheme="majorEastAsia" w:eastAsiaTheme="majorEastAsia" w:hAnsiTheme="majorEastAsia"/>
          <w:kern w:val="0"/>
          <w:sz w:val="24"/>
          <w:u w:val="thick"/>
        </w:rPr>
      </w:pPr>
      <w:r>
        <w:rPr>
          <w:rFonts w:asciiTheme="minorEastAsia" w:hAnsiTheme="minorEastAsia" w:hint="eastAsia"/>
          <w:sz w:val="24"/>
        </w:rPr>
        <w:t>また、交付決定を受けた</w:t>
      </w:r>
      <w:r w:rsidR="00997FF8">
        <w:rPr>
          <w:rFonts w:asciiTheme="minorEastAsia" w:hAnsiTheme="minorEastAsia" w:hint="eastAsia"/>
          <w:sz w:val="24"/>
        </w:rPr>
        <w:t>後</w:t>
      </w:r>
      <w:r w:rsidR="003112BC">
        <w:rPr>
          <w:rFonts w:asciiTheme="minorEastAsia" w:hAnsiTheme="minorEastAsia" w:hint="eastAsia"/>
          <w:sz w:val="24"/>
        </w:rPr>
        <w:t>、</w:t>
      </w:r>
      <w:r>
        <w:rPr>
          <w:rFonts w:asciiTheme="minorEastAsia" w:hAnsiTheme="minorEastAsia" w:hint="eastAsia"/>
          <w:sz w:val="24"/>
        </w:rPr>
        <w:t>表明した</w:t>
      </w:r>
      <w:r w:rsidRPr="00A5695C">
        <w:rPr>
          <w:rFonts w:asciiTheme="minorEastAsia" w:hAnsiTheme="minorEastAsia" w:hint="eastAsia"/>
          <w:sz w:val="24"/>
        </w:rPr>
        <w:t>賃金引上げ</w:t>
      </w:r>
      <w:r>
        <w:rPr>
          <w:rFonts w:asciiTheme="minorEastAsia" w:hAnsiTheme="minorEastAsia" w:hint="eastAsia"/>
          <w:sz w:val="24"/>
        </w:rPr>
        <w:t>が</w:t>
      </w:r>
      <w:r w:rsidRPr="00BF29FE">
        <w:rPr>
          <w:rFonts w:asciiTheme="minorEastAsia" w:eastAsiaTheme="minorEastAsia" w:hAnsiTheme="minorEastAsia" w:hint="eastAsia"/>
          <w:kern w:val="0"/>
          <w:sz w:val="24"/>
        </w:rPr>
        <w:t>予定通り行われなかった場合は、速やかに報告いたします。</w:t>
      </w:r>
    </w:p>
    <w:p w14:paraId="7434FB29" w14:textId="77777777" w:rsidR="00A5695C" w:rsidRPr="00A5695C" w:rsidRDefault="00A5695C" w:rsidP="00A5695C">
      <w:pPr>
        <w:ind w:firstLineChars="100" w:firstLine="240"/>
        <w:rPr>
          <w:rFonts w:asciiTheme="majorEastAsia" w:eastAsiaTheme="majorEastAsia" w:hAnsiTheme="majorEastAsia"/>
          <w:kern w:val="0"/>
          <w:sz w:val="24"/>
          <w:u w:val="thick"/>
        </w:rPr>
      </w:pPr>
    </w:p>
    <w:p w14:paraId="520ADDF5" w14:textId="77777777" w:rsidR="00FE6417" w:rsidRDefault="00FE6417" w:rsidP="008B26B7">
      <w:pPr>
        <w:ind w:firstLineChars="100" w:firstLine="240"/>
        <w:rPr>
          <w:rFonts w:asciiTheme="minorEastAsia" w:hAnsiTheme="minorEastAsia"/>
          <w:sz w:val="24"/>
        </w:rPr>
      </w:pPr>
    </w:p>
    <w:p w14:paraId="6EDD3D72" w14:textId="432C88F9" w:rsidR="00FE6417" w:rsidRDefault="00FE6417" w:rsidP="008B26B7">
      <w:pPr>
        <w:ind w:firstLineChars="100" w:firstLine="240"/>
        <w:rPr>
          <w:rFonts w:asciiTheme="minorEastAsia" w:hAnsiTheme="minorEastAsia"/>
          <w:sz w:val="24"/>
        </w:rPr>
      </w:pPr>
      <w:r>
        <w:rPr>
          <w:rFonts w:asciiTheme="minorEastAsia" w:hAnsiTheme="minorEastAsia" w:hint="eastAsia"/>
          <w:sz w:val="24"/>
        </w:rPr>
        <w:t>公表日（又は公表予定日）：●年●月</w:t>
      </w:r>
      <w:r w:rsidR="00783CB4">
        <w:rPr>
          <w:rFonts w:asciiTheme="minorEastAsia" w:hAnsiTheme="minorEastAsia" w:hint="eastAsia"/>
          <w:sz w:val="24"/>
        </w:rPr>
        <w:t>●</w:t>
      </w:r>
      <w:r>
        <w:rPr>
          <w:rFonts w:asciiTheme="minorEastAsia" w:hAnsiTheme="minorEastAsia" w:hint="eastAsia"/>
          <w:sz w:val="24"/>
        </w:rPr>
        <w:t>日</w:t>
      </w:r>
    </w:p>
    <w:p w14:paraId="51678BF7" w14:textId="02E586DD" w:rsidR="008B26B7" w:rsidRPr="00580D8B" w:rsidRDefault="00FE6417" w:rsidP="008B26B7">
      <w:pPr>
        <w:ind w:firstLineChars="100" w:firstLine="240"/>
        <w:rPr>
          <w:rFonts w:asciiTheme="minorHAnsi" w:hAnsiTheme="minorHAnsi"/>
          <w:sz w:val="24"/>
        </w:rPr>
      </w:pPr>
      <w:r>
        <w:rPr>
          <w:rFonts w:asciiTheme="minorEastAsia" w:hAnsiTheme="minorEastAsia" w:hint="eastAsia"/>
          <w:sz w:val="24"/>
        </w:rPr>
        <w:t>公表場所：自社w</w:t>
      </w:r>
      <w:r>
        <w:rPr>
          <w:rFonts w:asciiTheme="minorEastAsia" w:hAnsiTheme="minorEastAsia"/>
          <w:sz w:val="24"/>
        </w:rPr>
        <w:t>eb</w:t>
      </w:r>
      <w:r>
        <w:rPr>
          <w:rFonts w:asciiTheme="minorEastAsia" w:hAnsiTheme="minorEastAsia" w:hint="eastAsia"/>
          <w:sz w:val="24"/>
        </w:rPr>
        <w:t>サイト</w:t>
      </w:r>
    </w:p>
    <w:p w14:paraId="0C716317" w14:textId="77777777" w:rsidR="008B26B7" w:rsidRPr="00954097" w:rsidRDefault="008B26B7" w:rsidP="008B26B7">
      <w:pPr>
        <w:rPr>
          <w:rFonts w:asciiTheme="minorEastAsia" w:hAnsiTheme="minorEastAsia"/>
          <w:sz w:val="24"/>
        </w:rPr>
      </w:pPr>
      <w:r w:rsidRPr="0012152A">
        <w:rPr>
          <w:rFonts w:hint="eastAsia"/>
          <w:sz w:val="24"/>
        </w:rPr>
        <w:t xml:space="preserve">　</w:t>
      </w:r>
    </w:p>
    <w:p w14:paraId="74F33375" w14:textId="77777777" w:rsidR="008B26B7" w:rsidRPr="00D71FD3" w:rsidRDefault="008B26B7" w:rsidP="008B26B7">
      <w:pPr>
        <w:rPr>
          <w:sz w:val="24"/>
        </w:rPr>
      </w:pPr>
    </w:p>
    <w:p w14:paraId="310A01FF" w14:textId="77777777" w:rsidR="008B26B7" w:rsidRPr="006F6309" w:rsidRDefault="008B26B7" w:rsidP="008B26B7">
      <w:pPr>
        <w:rPr>
          <w:sz w:val="24"/>
        </w:rPr>
      </w:pPr>
    </w:p>
    <w:p w14:paraId="67FB5C17" w14:textId="77777777" w:rsidR="008B26B7" w:rsidRPr="006F6309" w:rsidRDefault="008B26B7" w:rsidP="008B26B7">
      <w:pPr>
        <w:rPr>
          <w:sz w:val="24"/>
        </w:rPr>
      </w:pPr>
    </w:p>
    <w:p w14:paraId="3108D0FF" w14:textId="77777777" w:rsidR="008B26B7" w:rsidRPr="0012152A" w:rsidRDefault="008B26B7" w:rsidP="008B26B7">
      <w:pPr>
        <w:rPr>
          <w:sz w:val="24"/>
        </w:rPr>
      </w:pPr>
      <w:r w:rsidRPr="0012152A">
        <w:rPr>
          <w:sz w:val="24"/>
        </w:rPr>
        <w:t>令和　年　　月　　日</w:t>
      </w:r>
    </w:p>
    <w:p w14:paraId="3A469D08" w14:textId="77777777" w:rsidR="008B26B7" w:rsidRPr="0012152A" w:rsidRDefault="008B26B7" w:rsidP="008B26B7">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4202FFF1" w14:textId="77777777" w:rsidR="008B26B7" w:rsidRPr="0012152A" w:rsidRDefault="008B26B7" w:rsidP="008B26B7">
      <w:pPr>
        <w:rPr>
          <w:rFonts w:asciiTheme="minorEastAsia" w:hAnsiTheme="minorEastAsia"/>
          <w:sz w:val="24"/>
        </w:rPr>
      </w:pPr>
      <w:r w:rsidRPr="0012152A">
        <w:rPr>
          <w:rFonts w:asciiTheme="minorEastAsia" w:hAnsiTheme="minorEastAsia"/>
          <w:sz w:val="24"/>
        </w:rPr>
        <w:t xml:space="preserve">　（住所を記載）</w:t>
      </w:r>
    </w:p>
    <w:p w14:paraId="082197B2" w14:textId="77777777" w:rsidR="008B26B7" w:rsidRPr="0012152A" w:rsidRDefault="008B26B7" w:rsidP="008B26B7">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0BC544A9" w14:textId="77777777" w:rsidR="008B26B7" w:rsidRDefault="008B26B7" w:rsidP="008B26B7">
      <w:pPr>
        <w:rPr>
          <w:rFonts w:asciiTheme="minorEastAsia" w:hAnsiTheme="minorEastAsia"/>
          <w:sz w:val="24"/>
        </w:rPr>
      </w:pPr>
    </w:p>
    <w:p w14:paraId="29E7B554" w14:textId="77777777" w:rsidR="008B26B7" w:rsidRDefault="008B26B7" w:rsidP="008B26B7">
      <w:pPr>
        <w:rPr>
          <w:rFonts w:asciiTheme="minorEastAsia" w:hAnsiTheme="minorEastAsia"/>
          <w:sz w:val="24"/>
        </w:rPr>
      </w:pPr>
    </w:p>
    <w:p w14:paraId="39241841" w14:textId="77777777" w:rsidR="008B26B7" w:rsidRDefault="008B26B7" w:rsidP="008B26B7">
      <w:pPr>
        <w:rPr>
          <w:rFonts w:asciiTheme="minorEastAsia" w:hAnsiTheme="minorEastAsia"/>
          <w:sz w:val="24"/>
        </w:rPr>
      </w:pPr>
    </w:p>
    <w:p w14:paraId="38C34D0E" w14:textId="77777777" w:rsidR="008B26B7" w:rsidRDefault="008B26B7" w:rsidP="008B26B7">
      <w:pPr>
        <w:rPr>
          <w:rFonts w:asciiTheme="minorEastAsia" w:hAnsiTheme="minorEastAsia"/>
          <w:sz w:val="24"/>
        </w:rPr>
      </w:pPr>
    </w:p>
    <w:p w14:paraId="376FEAF4" w14:textId="77777777" w:rsidR="008B26B7" w:rsidRDefault="008B26B7" w:rsidP="008B26B7">
      <w:pPr>
        <w:rPr>
          <w:rFonts w:asciiTheme="minorEastAsia" w:hAnsiTheme="minorEastAsia"/>
          <w:sz w:val="24"/>
        </w:rPr>
      </w:pPr>
    </w:p>
    <w:p w14:paraId="5B955673" w14:textId="77777777" w:rsidR="008B26B7" w:rsidRDefault="008B26B7" w:rsidP="008B26B7">
      <w:pPr>
        <w:rPr>
          <w:rFonts w:asciiTheme="minorEastAsia" w:hAnsiTheme="minorEastAsia"/>
          <w:sz w:val="24"/>
        </w:rPr>
      </w:pPr>
    </w:p>
    <w:p w14:paraId="0B226261" w14:textId="77777777" w:rsidR="008B26B7" w:rsidRDefault="008B26B7" w:rsidP="008B26B7">
      <w:pPr>
        <w:rPr>
          <w:rFonts w:asciiTheme="minorEastAsia" w:hAnsiTheme="minorEastAsia"/>
          <w:sz w:val="24"/>
        </w:rPr>
      </w:pPr>
    </w:p>
    <w:p w14:paraId="4124EC98" w14:textId="77777777" w:rsidR="008B26B7" w:rsidRDefault="008B26B7" w:rsidP="008B26B7">
      <w:pPr>
        <w:rPr>
          <w:rFonts w:asciiTheme="minorEastAsia" w:hAnsiTheme="minorEastAsia"/>
          <w:sz w:val="24"/>
        </w:rPr>
      </w:pPr>
    </w:p>
    <w:p w14:paraId="40955664" w14:textId="77777777" w:rsidR="008B26B7" w:rsidRDefault="008B26B7" w:rsidP="008B26B7">
      <w:pPr>
        <w:rPr>
          <w:rFonts w:asciiTheme="minorEastAsia" w:hAnsiTheme="minorEastAsia"/>
          <w:sz w:val="24"/>
        </w:rPr>
      </w:pPr>
    </w:p>
    <w:p w14:paraId="3C2005A2" w14:textId="77777777" w:rsidR="008B26B7" w:rsidRDefault="008B26B7" w:rsidP="008B26B7">
      <w:pPr>
        <w:rPr>
          <w:rFonts w:asciiTheme="minorEastAsia" w:hAnsiTheme="minorEastAsia"/>
          <w:sz w:val="24"/>
        </w:rPr>
      </w:pPr>
    </w:p>
    <w:p w14:paraId="3384E062" w14:textId="77777777" w:rsidR="008B26B7" w:rsidRDefault="008B26B7" w:rsidP="008B26B7">
      <w:pPr>
        <w:rPr>
          <w:rFonts w:asciiTheme="minorEastAsia" w:hAnsiTheme="minorEastAsia"/>
          <w:sz w:val="24"/>
        </w:rPr>
      </w:pPr>
    </w:p>
    <w:p w14:paraId="0BA0E2DA" w14:textId="77777777" w:rsidR="008B26B7" w:rsidRDefault="008B26B7" w:rsidP="008B26B7">
      <w:pPr>
        <w:rPr>
          <w:rFonts w:asciiTheme="minorEastAsia" w:hAnsiTheme="minorEastAsia"/>
          <w:sz w:val="24"/>
        </w:rPr>
      </w:pPr>
    </w:p>
    <w:p w14:paraId="362B711B" w14:textId="77777777" w:rsidR="008B26B7" w:rsidRDefault="008B26B7" w:rsidP="008B26B7">
      <w:pPr>
        <w:rPr>
          <w:rFonts w:asciiTheme="minorEastAsia" w:hAnsiTheme="minorEastAsia"/>
          <w:sz w:val="24"/>
        </w:rPr>
      </w:pPr>
    </w:p>
    <w:p w14:paraId="7A49C170" w14:textId="3CD437C0" w:rsidR="008B26B7" w:rsidRDefault="008B26B7" w:rsidP="008B26B7">
      <w:pPr>
        <w:pStyle w:val="affe"/>
      </w:pPr>
    </w:p>
    <w:p w14:paraId="346B998B" w14:textId="1EEE2657" w:rsidR="00377FBC" w:rsidRDefault="00377FBC" w:rsidP="008B26B7">
      <w:pPr>
        <w:pStyle w:val="affe"/>
      </w:pPr>
    </w:p>
    <w:p w14:paraId="31419DF7" w14:textId="3D55D5B6" w:rsidR="00377FBC" w:rsidRDefault="00377FBC" w:rsidP="008B26B7">
      <w:pPr>
        <w:pStyle w:val="affe"/>
      </w:pPr>
    </w:p>
    <w:p w14:paraId="20F47DD0" w14:textId="5E8B4E1B" w:rsidR="00377FBC" w:rsidRDefault="00377FBC" w:rsidP="008B26B7">
      <w:pPr>
        <w:pStyle w:val="affe"/>
      </w:pPr>
    </w:p>
    <w:p w14:paraId="31A55E57" w14:textId="3020FDE8" w:rsidR="00A933F4" w:rsidRDefault="00A933F4">
      <w:pPr>
        <w:widowControl/>
        <w:jc w:val="left"/>
        <w:rPr>
          <w:szCs w:val="21"/>
        </w:rPr>
      </w:pPr>
    </w:p>
    <w:p w14:paraId="7CB98000" w14:textId="73706E37" w:rsidR="00A933F4" w:rsidRDefault="00A933F4">
      <w:pPr>
        <w:widowControl/>
        <w:jc w:val="left"/>
        <w:rPr>
          <w:szCs w:val="21"/>
        </w:rPr>
      </w:pPr>
    </w:p>
    <w:p w14:paraId="581AE243" w14:textId="21437169" w:rsidR="008928EF" w:rsidRPr="00817767" w:rsidRDefault="008928EF">
      <w:pPr>
        <w:widowControl/>
        <w:jc w:val="left"/>
        <w:rPr>
          <w:szCs w:val="21"/>
        </w:rPr>
      </w:pPr>
    </w:p>
    <w:p w14:paraId="4F843E86" w14:textId="77777777" w:rsidR="00F921AA" w:rsidRPr="00F921AA" w:rsidRDefault="00F921AA" w:rsidP="001C125E">
      <w:pPr>
        <w:widowControl/>
        <w:jc w:val="left"/>
      </w:pPr>
    </w:p>
    <w:sectPr w:rsidR="00F921AA" w:rsidRPr="00F921AA"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6"/>
  </w:num>
  <w:num w:numId="12" w16cid:durableId="998121114">
    <w:abstractNumId w:val="32"/>
  </w:num>
  <w:num w:numId="13" w16cid:durableId="514348482">
    <w:abstractNumId w:val="31"/>
  </w:num>
  <w:num w:numId="14" w16cid:durableId="2070768113">
    <w:abstractNumId w:val="22"/>
  </w:num>
  <w:num w:numId="15" w16cid:durableId="615915029">
    <w:abstractNumId w:val="30"/>
  </w:num>
  <w:num w:numId="16" w16cid:durableId="430050983">
    <w:abstractNumId w:val="11"/>
  </w:num>
  <w:num w:numId="17" w16cid:durableId="1562902933">
    <w:abstractNumId w:val="19"/>
  </w:num>
  <w:num w:numId="18" w16cid:durableId="1568222075">
    <w:abstractNumId w:val="13"/>
  </w:num>
  <w:num w:numId="19" w16cid:durableId="484863111">
    <w:abstractNumId w:val="15"/>
  </w:num>
  <w:num w:numId="20" w16cid:durableId="18631146">
    <w:abstractNumId w:val="33"/>
  </w:num>
  <w:num w:numId="21" w16cid:durableId="1216815246">
    <w:abstractNumId w:val="29"/>
  </w:num>
  <w:num w:numId="22" w16cid:durableId="117798625">
    <w:abstractNumId w:val="38"/>
  </w:num>
  <w:num w:numId="23" w16cid:durableId="1058557928">
    <w:abstractNumId w:val="18"/>
  </w:num>
  <w:num w:numId="24" w16cid:durableId="54401714">
    <w:abstractNumId w:val="21"/>
  </w:num>
  <w:num w:numId="25" w16cid:durableId="56243095">
    <w:abstractNumId w:val="27"/>
  </w:num>
  <w:num w:numId="26" w16cid:durableId="27687902">
    <w:abstractNumId w:val="16"/>
  </w:num>
  <w:num w:numId="27" w16cid:durableId="135076344">
    <w:abstractNumId w:val="17"/>
  </w:num>
  <w:num w:numId="28" w16cid:durableId="953487834">
    <w:abstractNumId w:val="23"/>
  </w:num>
  <w:num w:numId="29" w16cid:durableId="1454901817">
    <w:abstractNumId w:val="36"/>
  </w:num>
  <w:num w:numId="30" w16cid:durableId="1226140675">
    <w:abstractNumId w:val="28"/>
  </w:num>
  <w:num w:numId="31" w16cid:durableId="1822500208">
    <w:abstractNumId w:val="39"/>
  </w:num>
  <w:num w:numId="32" w16cid:durableId="214044663">
    <w:abstractNumId w:val="12"/>
  </w:num>
  <w:num w:numId="33" w16cid:durableId="971246706">
    <w:abstractNumId w:val="37"/>
  </w:num>
  <w:num w:numId="34" w16cid:durableId="1853450034">
    <w:abstractNumId w:val="10"/>
  </w:num>
  <w:num w:numId="35" w16cid:durableId="136652913">
    <w:abstractNumId w:val="25"/>
  </w:num>
  <w:num w:numId="36" w16cid:durableId="668824538">
    <w:abstractNumId w:val="14"/>
  </w:num>
  <w:num w:numId="37" w16cid:durableId="1582444647">
    <w:abstractNumId w:val="35"/>
  </w:num>
  <w:num w:numId="38" w16cid:durableId="885216630">
    <w:abstractNumId w:val="34"/>
  </w:num>
  <w:num w:numId="39" w16cid:durableId="11583">
    <w:abstractNumId w:val="24"/>
  </w:num>
  <w:num w:numId="40" w16cid:durableId="1063525992">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969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28DE"/>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15A4B"/>
    <w:rsid w:val="00115CB8"/>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8023B"/>
    <w:rsid w:val="00281887"/>
    <w:rsid w:val="00281A9F"/>
    <w:rsid w:val="00281B1C"/>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71B0"/>
    <w:rsid w:val="002B7E61"/>
    <w:rsid w:val="002C10A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3B4C"/>
    <w:rsid w:val="00304D45"/>
    <w:rsid w:val="0030696A"/>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054"/>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715"/>
    <w:rsid w:val="004D0BF2"/>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D3F"/>
    <w:rsid w:val="00530FA7"/>
    <w:rsid w:val="005320FB"/>
    <w:rsid w:val="00533BD6"/>
    <w:rsid w:val="00533D89"/>
    <w:rsid w:val="00533F68"/>
    <w:rsid w:val="0053449B"/>
    <w:rsid w:val="00536BE1"/>
    <w:rsid w:val="0054027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21BC"/>
    <w:rsid w:val="005B4B19"/>
    <w:rsid w:val="005B6E2E"/>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71417"/>
    <w:rsid w:val="00771926"/>
    <w:rsid w:val="00772F45"/>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05B"/>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2288"/>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658D8"/>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5EE2"/>
    <w:rsid w:val="00BC605D"/>
    <w:rsid w:val="00BD04A5"/>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5CC"/>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046"/>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1DA0"/>
    <w:rsid w:val="00DD1E92"/>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AC1"/>
    <w:rsid w:val="00FD7F00"/>
    <w:rsid w:val="00FE0263"/>
    <w:rsid w:val="00FE06E7"/>
    <w:rsid w:val="00FE1952"/>
    <w:rsid w:val="00FE2A65"/>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61"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876</Words>
  <Characters>120</Characters>
  <DocSecurity>0</DocSecurity>
  <Lines>1</Lines>
  <Paragraphs>1</Paragraphs>
  <ScaleCrop>false</ScaleCrop>
  <LinksUpToDate>false</LinksUpToDate>
  <CharactersWithSpaces>995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