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606C99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Default="00C07761" w:rsidP="00C07761">
      <w:pPr>
        <w:ind w:firstLineChars="100" w:firstLine="18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上記設備は、当該事業のみに使用し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606C99">
        <w:rPr>
          <w:rFonts w:ascii="ＭＳ Ｐ明朝" w:eastAsia="ＭＳ Ｐ明朝" w:hAnsi="ＭＳ Ｐ明朝" w:hint="eastAsia"/>
          <w:szCs w:val="21"/>
        </w:rPr>
        <w:t>他の業務には一切使用</w:t>
      </w:r>
      <w:r>
        <w:rPr>
          <w:rFonts w:ascii="ＭＳ Ｐ明朝" w:eastAsia="ＭＳ Ｐ明朝" w:hAnsi="ＭＳ Ｐ明朝" w:hint="eastAsia"/>
          <w:szCs w:val="21"/>
        </w:rPr>
        <w:t>していない</w:t>
      </w:r>
      <w:r w:rsidRPr="00606C99">
        <w:rPr>
          <w:rFonts w:ascii="ＭＳ Ｐ明朝" w:eastAsia="ＭＳ Ｐ明朝" w:hAnsi="ＭＳ Ｐ明朝" w:hint="eastAsia"/>
          <w:szCs w:val="21"/>
        </w:rPr>
        <w:t>ことを証明致します。</w:t>
      </w:r>
      <w:r>
        <w:rPr>
          <w:rFonts w:ascii="ＭＳ Ｐ明朝" w:eastAsia="ＭＳ Ｐ明朝" w:hAnsi="ＭＳ Ｐ明朝" w:hint="eastAsia"/>
          <w:szCs w:val="21"/>
        </w:rPr>
        <w:t>上記</w:t>
      </w:r>
      <w:r w:rsidRPr="00606C99">
        <w:rPr>
          <w:rFonts w:ascii="ＭＳ Ｐ明朝" w:eastAsia="ＭＳ Ｐ明朝" w:hAnsi="ＭＳ Ｐ明朝" w:hint="eastAsia"/>
          <w:szCs w:val="21"/>
        </w:rPr>
        <w:t>設備</w:t>
      </w:r>
      <w:r>
        <w:rPr>
          <w:rFonts w:ascii="ＭＳ Ｐ明朝" w:eastAsia="ＭＳ Ｐ明朝" w:hAnsi="ＭＳ Ｐ明朝" w:hint="eastAsia"/>
          <w:szCs w:val="21"/>
        </w:rPr>
        <w:t>を</w:t>
      </w:r>
      <w:r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C07761" w:rsidRPr="00606C99" w:rsidRDefault="00C07761" w:rsidP="00C07761">
      <w:pPr>
        <w:ind w:firstLineChars="100" w:firstLine="180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325912"/>
    <w:rsid w:val="00452D54"/>
    <w:rsid w:val="004C41DE"/>
    <w:rsid w:val="0051410E"/>
    <w:rsid w:val="00647008"/>
    <w:rsid w:val="009A5C8F"/>
    <w:rsid w:val="00C07761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6A2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