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F311E2C" w:rsidR="005471A3" w:rsidRDefault="00EB2D1B" w:rsidP="00EB2D1B">
                            <w:r>
                              <w:rPr>
                                <w:rFonts w:hint="eastAsia"/>
                              </w:rPr>
                              <w:t>様式</w:t>
                            </w:r>
                            <w:r w:rsidR="005471A3">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6F311E2C" w:rsidR="005471A3" w:rsidRDefault="00EB2D1B" w:rsidP="00EB2D1B">
                      <w:r>
                        <w:rPr>
                          <w:rFonts w:hint="eastAsia"/>
                        </w:rPr>
                        <w:t>様式</w:t>
                      </w:r>
                      <w:r w:rsidR="005471A3">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3685"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w:lastRenderedPageBreak/>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424F04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6C1C0D50" w14:textId="12C38877" w:rsidR="0018527B" w:rsidRPr="006B544C" w:rsidRDefault="00331D4E" w:rsidP="00BA3DA0">
      <w:pPr>
        <w:rPr>
          <w:rFonts w:ascii="ＭＳ 明朝" w:hAnsi="ＭＳ 明朝" w:cs="Arial"/>
          <w:noProof/>
        </w:rPr>
      </w:pPr>
      <w:r w:rsidRPr="006B544C">
        <w:rPr>
          <w:rFonts w:ascii="ＭＳ ゴシック" w:eastAsia="ＭＳ ゴシック"/>
          <w:noProof/>
          <w:spacing w:val="2"/>
          <w:kern w:val="0"/>
          <w:sz w:val="28"/>
          <w:szCs w:val="22"/>
        </w:rPr>
        <mc:AlternateContent>
          <mc:Choice Requires="wps">
            <w:drawing>
              <wp:anchor distT="0" distB="0" distL="114300" distR="114300" simplePos="0" relativeHeight="251793408" behindDoc="0" locked="0" layoutInCell="1" allowOverlap="1" wp14:anchorId="1BDEDAF9" wp14:editId="45939A59">
                <wp:simplePos x="0" y="0"/>
                <wp:positionH relativeFrom="margin">
                  <wp:posOffset>133350</wp:posOffset>
                </wp:positionH>
                <wp:positionV relativeFrom="paragraph">
                  <wp:posOffset>-76200</wp:posOffset>
                </wp:positionV>
                <wp:extent cx="5553075" cy="647700"/>
                <wp:effectExtent l="0" t="0" r="28575" b="190500"/>
                <wp:wrapNone/>
                <wp:docPr id="23" name="AutoShape 17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647700"/>
                        </a:xfrm>
                        <a:prstGeom prst="wedgeRectCallout">
                          <a:avLst>
                            <a:gd name="adj1" fmla="val -10552"/>
                            <a:gd name="adj2" fmla="val 7348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F44666" w14:textId="50ED3476" w:rsidR="00331D4E" w:rsidRDefault="005471A3" w:rsidP="00C63C61">
                            <w:pPr>
                              <w:rPr>
                                <w:sz w:val="18"/>
                                <w:szCs w:val="18"/>
                                <w:highlight w:val="yellow"/>
                              </w:rPr>
                            </w:pPr>
                            <w:r w:rsidRPr="00721CAA">
                              <w:rPr>
                                <w:rFonts w:hint="eastAsia"/>
                                <w:sz w:val="18"/>
                                <w:szCs w:val="18"/>
                                <w:highlight w:val="yellow"/>
                              </w:rPr>
                              <w:t>内部向け注意</w:t>
                            </w:r>
                          </w:p>
                          <w:p w14:paraId="4112CE1B" w14:textId="120391DA" w:rsidR="005471A3" w:rsidRDefault="005471A3" w:rsidP="00C63C61">
                            <w:pPr>
                              <w:rPr>
                                <w:rFonts w:asciiTheme="minorEastAsia" w:eastAsiaTheme="minorEastAsia" w:hAnsiTheme="minorEastAsia"/>
                                <w:iCs/>
                                <w:color w:val="000000"/>
                              </w:rPr>
                            </w:pPr>
                            <w:r w:rsidRPr="00331D4E">
                              <w:rPr>
                                <w:rFonts w:ascii="ＭＳ 明朝" w:hAnsi="ＭＳ 明朝" w:hint="eastAsia"/>
                                <w:sz w:val="18"/>
                                <w:szCs w:val="18"/>
                              </w:rPr>
                              <w:t>外部委員による審査を行う場合のみ、本項目を使用。内部審査のみの場合は、本様式</w:t>
                            </w:r>
                            <w:r w:rsidR="00E5283A">
                              <w:rPr>
                                <w:rFonts w:ascii="ＭＳ 明朝" w:hAnsi="ＭＳ 明朝" w:hint="eastAsia"/>
                                <w:sz w:val="18"/>
                                <w:szCs w:val="18"/>
                              </w:rPr>
                              <w:t>は</w:t>
                            </w:r>
                            <w:r w:rsidRPr="00331D4E">
                              <w:rPr>
                                <w:rFonts w:ascii="ＭＳ 明朝" w:hAnsi="ＭＳ 明朝" w:hint="eastAsia"/>
                                <w:sz w:val="18"/>
                                <w:szCs w:val="18"/>
                              </w:rPr>
                              <w:t>削除。公募要領策定マニュアル（委託事業）を参考に、</w:t>
                            </w:r>
                            <w:r w:rsidRPr="00331D4E">
                              <w:rPr>
                                <w:rFonts w:asciiTheme="minorEastAsia" w:eastAsiaTheme="minorEastAsia" w:hAnsiTheme="minorEastAsia" w:hint="eastAsia"/>
                                <w:iCs/>
                                <w:color w:val="000000"/>
                                <w:sz w:val="18"/>
                                <w:szCs w:val="18"/>
                              </w:rPr>
                              <w:t>Web 入力フォームにて入力をすることでも</w:t>
                            </w:r>
                            <w:r w:rsidR="00E5283A">
                              <w:rPr>
                                <w:rFonts w:asciiTheme="minorEastAsia" w:eastAsiaTheme="minorEastAsia" w:hAnsiTheme="minorEastAsia" w:hint="eastAsia"/>
                                <w:iCs/>
                                <w:color w:val="000000"/>
                                <w:sz w:val="18"/>
                                <w:szCs w:val="18"/>
                              </w:rPr>
                              <w:t>可</w:t>
                            </w:r>
                            <w:r w:rsidR="00331D4E">
                              <w:rPr>
                                <w:rFonts w:asciiTheme="minorEastAsia" w:eastAsiaTheme="minorEastAsia" w:hAnsiTheme="minorEastAsia" w:hint="eastAsia"/>
                                <w:iCs/>
                                <w:color w:val="000000"/>
                                <w:sz w:val="18"/>
                                <w:szCs w:val="18"/>
                              </w:rPr>
                              <w:t>。</w:t>
                            </w:r>
                          </w:p>
                          <w:p w14:paraId="7F158B74" w14:textId="77777777" w:rsidR="005471A3" w:rsidRPr="007E70A4" w:rsidRDefault="005471A3" w:rsidP="00C63C61">
                            <w:pPr>
                              <w:rPr>
                                <w:rFonts w:ascii="ＭＳ 明朝" w:hAnsi="ＭＳ 明朝"/>
                                <w:sz w:val="20"/>
                                <w:szCs w:val="20"/>
                              </w:rPr>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EDA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662" o:spid="_x0000_s1029" type="#_x0000_t61" style="position:absolute;left:0;text-align:left;margin-left:10.5pt;margin-top:-6pt;width:437.25pt;height:51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" adj="8521,26672" filled="f">
                <v:textbox inset=".5mm,.1mm,.5mm,.1mm">
                  <w:txbxContent>
                    <w:p w14:paraId="61F44666" w14:textId="50ED3476" w:rsidR="00331D4E" w:rsidRDefault="005471A3" w:rsidP="00C63C61">
                      <w:pPr>
                        <w:rPr>
                          <w:sz w:val="18"/>
                          <w:szCs w:val="18"/>
                          <w:highlight w:val="yellow"/>
                        </w:rPr>
                      </w:pPr>
                      <w:r w:rsidRPr="00721CAA">
                        <w:rPr>
                          <w:rFonts w:hint="eastAsia"/>
                          <w:sz w:val="18"/>
                          <w:szCs w:val="18"/>
                          <w:highlight w:val="yellow"/>
                        </w:rPr>
                        <w:t>内部向け注意</w:t>
                      </w:r>
                    </w:p>
                    <w:p w14:paraId="4112CE1B" w14:textId="120391DA" w:rsidR="005471A3" w:rsidRDefault="005471A3" w:rsidP="00C63C61">
                      <w:pPr>
                        <w:rPr>
                          <w:rFonts w:asciiTheme="minorEastAsia" w:eastAsiaTheme="minorEastAsia" w:hAnsiTheme="minorEastAsia"/>
                          <w:iCs/>
                          <w:color w:val="000000"/>
                        </w:rPr>
                      </w:pPr>
                      <w:r w:rsidRPr="00331D4E">
                        <w:rPr>
                          <w:rFonts w:ascii="ＭＳ 明朝" w:hAnsi="ＭＳ 明朝" w:hint="eastAsia"/>
                          <w:sz w:val="18"/>
                          <w:szCs w:val="18"/>
                        </w:rPr>
                        <w:t>外部委員による審査を行う場合のみ、本項目を使用。内部審査のみの場合は、本様式</w:t>
                      </w:r>
                      <w:r w:rsidR="00E5283A">
                        <w:rPr>
                          <w:rFonts w:ascii="ＭＳ 明朝" w:hAnsi="ＭＳ 明朝" w:hint="eastAsia"/>
                          <w:sz w:val="18"/>
                          <w:szCs w:val="18"/>
                        </w:rPr>
                        <w:t>は</w:t>
                      </w:r>
                      <w:r w:rsidRPr="00331D4E">
                        <w:rPr>
                          <w:rFonts w:ascii="ＭＳ 明朝" w:hAnsi="ＭＳ 明朝" w:hint="eastAsia"/>
                          <w:sz w:val="18"/>
                          <w:szCs w:val="18"/>
                        </w:rPr>
                        <w:t>削除。公募要領策定マニュアル（委託事業）を参考に、</w:t>
                      </w:r>
                      <w:r w:rsidRPr="00331D4E">
                        <w:rPr>
                          <w:rFonts w:asciiTheme="minorEastAsia" w:eastAsiaTheme="minorEastAsia" w:hAnsiTheme="minorEastAsia" w:hint="eastAsia"/>
                          <w:iCs/>
                          <w:color w:val="000000"/>
                          <w:sz w:val="18"/>
                          <w:szCs w:val="18"/>
                        </w:rPr>
                        <w:t>Web 入力フォームにて入力をすることでも</w:t>
                      </w:r>
                      <w:r w:rsidR="00E5283A">
                        <w:rPr>
                          <w:rFonts w:asciiTheme="minorEastAsia" w:eastAsiaTheme="minorEastAsia" w:hAnsiTheme="minorEastAsia" w:hint="eastAsia"/>
                          <w:iCs/>
                          <w:color w:val="000000"/>
                          <w:sz w:val="18"/>
                          <w:szCs w:val="18"/>
                        </w:rPr>
                        <w:t>可</w:t>
                      </w:r>
                      <w:r w:rsidR="00331D4E">
                        <w:rPr>
                          <w:rFonts w:asciiTheme="minorEastAsia" w:eastAsiaTheme="minorEastAsia" w:hAnsiTheme="minorEastAsia" w:hint="eastAsia"/>
                          <w:iCs/>
                          <w:color w:val="000000"/>
                          <w:sz w:val="18"/>
                          <w:szCs w:val="18"/>
                        </w:rPr>
                        <w:t>。</w:t>
                      </w:r>
                    </w:p>
                    <w:p w14:paraId="7F158B74" w14:textId="77777777" w:rsidR="005471A3" w:rsidRPr="007E70A4" w:rsidRDefault="005471A3" w:rsidP="00C63C61">
                      <w:pPr>
                        <w:rPr>
                          <w:rFonts w:ascii="ＭＳ 明朝" w:hAnsi="ＭＳ 明朝"/>
                          <w:sz w:val="20"/>
                          <w:szCs w:val="20"/>
                        </w:rPr>
                      </w:pPr>
                    </w:p>
                  </w:txbxContent>
                </v:textbox>
                <w10:wrap anchorx="margin"/>
              </v:shape>
            </w:pict>
          </mc:Fallback>
        </mc:AlternateContent>
      </w:r>
    </w:p>
    <w:p w14:paraId="36E0714D" w14:textId="2192AB54"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9571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A40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E7F95"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79BD"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7625E"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6B50"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BA4E72A" w:rsidR="00B76ABD" w:rsidRPr="005471A3" w:rsidRDefault="00331D4E"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6496" behindDoc="0" locked="0" layoutInCell="1" allowOverlap="1" wp14:anchorId="07B63994" wp14:editId="243F23C3">
                <wp:simplePos x="0" y="0"/>
                <wp:positionH relativeFrom="column">
                  <wp:posOffset>2695575</wp:posOffset>
                </wp:positionH>
                <wp:positionV relativeFrom="paragraph">
                  <wp:posOffset>31751</wp:posOffset>
                </wp:positionV>
                <wp:extent cx="1887220" cy="645160"/>
                <wp:effectExtent l="133350" t="0" r="17780" b="61214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645160"/>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515B0851" w14:textId="77777777" w:rsidR="00331D4E" w:rsidRDefault="00331D4E" w:rsidP="00331D4E">
                            <w:pPr>
                              <w:rPr>
                                <w:sz w:val="18"/>
                                <w:szCs w:val="18"/>
                                <w:highlight w:val="yellow"/>
                              </w:rPr>
                            </w:pPr>
                            <w:r w:rsidRPr="00721CAA">
                              <w:rPr>
                                <w:rFonts w:hint="eastAsia"/>
                                <w:sz w:val="18"/>
                                <w:szCs w:val="18"/>
                                <w:highlight w:val="yellow"/>
                              </w:rPr>
                              <w:t>内部向け注意</w:t>
                            </w:r>
                          </w:p>
                          <w:p w14:paraId="16AF076D" w14:textId="7CD29568" w:rsidR="005471A3" w:rsidRDefault="005471A3" w:rsidP="0004492C">
                            <w:pPr>
                              <w:spacing w:line="0" w:lineRule="atLeast"/>
                            </w:pPr>
                            <w:r w:rsidRPr="00331D4E">
                              <w:rPr>
                                <w:rFonts w:ascii="ＭＳ 明朝" w:hAnsi="ＭＳ 明朝" w:cs="Arial" w:hint="eastAsia"/>
                                <w:noProof/>
                                <w:sz w:val="18"/>
                                <w:szCs w:val="18"/>
                              </w:rPr>
                              <w:t>単年度契約の場合に使</w:t>
                            </w:r>
                            <w:r w:rsidR="00331D4E">
                              <w:rPr>
                                <w:rFonts w:ascii="ＭＳ 明朝" w:hAnsi="ＭＳ 明朝" w:cs="Arial" w:hint="eastAsia"/>
                                <w:noProof/>
                                <w:sz w:val="18"/>
                                <w:szCs w:val="18"/>
                              </w:rPr>
                              <w:t>用。</w:t>
                            </w:r>
                            <w:r w:rsidRPr="00331D4E">
                              <w:rPr>
                                <w:rFonts w:ascii="ＭＳ 明朝" w:hAnsi="ＭＳ 明朝" w:cs="Arial" w:hint="eastAsia"/>
                                <w:noProof/>
                                <w:sz w:val="18"/>
                                <w:szCs w:val="18"/>
                              </w:rPr>
                              <w:t>複数年度契約の場合は削除</w:t>
                            </w:r>
                            <w:r w:rsidR="00331D4E">
                              <w:rPr>
                                <w:rFonts w:ascii="ＭＳ 明朝" w:hAnsi="ＭＳ 明朝" w:cs="Arial" w:hint="eastAsia"/>
                                <w:noProof/>
                                <w:sz w:val="18"/>
                                <w:szCs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30" type="#_x0000_t61" style="position:absolute;left:0;text-align:left;margin-left:212.25pt;margin-top:2.5pt;width:148.6pt;height:50.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" adj="-1105,40217">
                <v:textbox inset="5.85pt,.7pt,5.85pt,.7pt">
                  <w:txbxContent>
                    <w:p w14:paraId="515B0851" w14:textId="77777777" w:rsidR="00331D4E" w:rsidRDefault="00331D4E" w:rsidP="00331D4E">
                      <w:pPr>
                        <w:rPr>
                          <w:sz w:val="18"/>
                          <w:szCs w:val="18"/>
                          <w:highlight w:val="yellow"/>
                        </w:rPr>
                      </w:pPr>
                      <w:r w:rsidRPr="00721CAA">
                        <w:rPr>
                          <w:rFonts w:hint="eastAsia"/>
                          <w:sz w:val="18"/>
                          <w:szCs w:val="18"/>
                          <w:highlight w:val="yellow"/>
                        </w:rPr>
                        <w:t>内部向け注意</w:t>
                      </w:r>
                    </w:p>
                    <w:p w14:paraId="16AF076D" w14:textId="7CD29568" w:rsidR="005471A3" w:rsidRDefault="005471A3" w:rsidP="0004492C">
                      <w:pPr>
                        <w:spacing w:line="0" w:lineRule="atLeast"/>
                      </w:pPr>
                      <w:r w:rsidRPr="00331D4E">
                        <w:rPr>
                          <w:rFonts w:ascii="ＭＳ 明朝" w:hAnsi="ＭＳ 明朝" w:cs="Arial" w:hint="eastAsia"/>
                          <w:noProof/>
                          <w:sz w:val="18"/>
                          <w:szCs w:val="18"/>
                        </w:rPr>
                        <w:t>単年度契約の場合に使</w:t>
                      </w:r>
                      <w:r w:rsidR="00331D4E">
                        <w:rPr>
                          <w:rFonts w:ascii="ＭＳ 明朝" w:hAnsi="ＭＳ 明朝" w:cs="Arial" w:hint="eastAsia"/>
                          <w:noProof/>
                          <w:sz w:val="18"/>
                          <w:szCs w:val="18"/>
                        </w:rPr>
                        <w:t>用。</w:t>
                      </w:r>
                      <w:r w:rsidRPr="00331D4E">
                        <w:rPr>
                          <w:rFonts w:ascii="ＭＳ 明朝" w:hAnsi="ＭＳ 明朝" w:cs="Arial" w:hint="eastAsia"/>
                          <w:noProof/>
                          <w:sz w:val="18"/>
                          <w:szCs w:val="18"/>
                        </w:rPr>
                        <w:t>複数年度契約の場合は削除</w:t>
                      </w:r>
                      <w:r w:rsidR="00331D4E">
                        <w:rPr>
                          <w:rFonts w:ascii="ＭＳ 明朝" w:hAnsi="ＭＳ 明朝" w:cs="Arial" w:hint="eastAsia"/>
                          <w:noProof/>
                          <w:sz w:val="18"/>
                          <w:szCs w:val="18"/>
                        </w:rPr>
                        <w:t>すること。</w:t>
                      </w:r>
                    </w:p>
                  </w:txbxContent>
                </v:textbox>
              </v:shape>
            </w:pict>
          </mc:Fallback>
        </mc:AlternateContent>
      </w: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1"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Hw53xH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DF15"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2"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4+7cF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A0E0"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46486D3" w14:textId="0254B63C" w:rsidR="0050021A" w:rsidRDefault="0050021A" w:rsidP="00B76ABD">
      <w:pPr>
        <w:pStyle w:val="a9"/>
        <w:ind w:right="504"/>
        <w:jc w:val="right"/>
        <w:rPr>
          <w:rFonts w:asciiTheme="minorEastAsia" w:eastAsiaTheme="minorEastAsia" w:hAnsiTheme="minorEastAsia"/>
          <w:sz w:val="21"/>
          <w:szCs w:val="21"/>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76009FCB">
                <wp:simplePos x="0" y="0"/>
                <wp:positionH relativeFrom="column">
                  <wp:posOffset>2914650</wp:posOffset>
                </wp:positionH>
                <wp:positionV relativeFrom="paragraph">
                  <wp:posOffset>-123825</wp:posOffset>
                </wp:positionV>
                <wp:extent cx="1969770" cy="760095"/>
                <wp:effectExtent l="0" t="0" r="11430" b="421005"/>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760095"/>
                        </a:xfrm>
                        <a:prstGeom prst="wedgeRectCallout">
                          <a:avLst>
                            <a:gd name="adj1" fmla="val -46068"/>
                            <a:gd name="adj2" fmla="val 99257"/>
                          </a:avLst>
                        </a:prstGeom>
                        <a:solidFill>
                          <a:srgbClr val="FFFFFF"/>
                        </a:solidFill>
                        <a:ln w="9525">
                          <a:solidFill>
                            <a:srgbClr val="000000"/>
                          </a:solidFill>
                          <a:miter lim="800000"/>
                          <a:headEnd/>
                          <a:tailEnd/>
                        </a:ln>
                      </wps:spPr>
                      <wps:txbx>
                        <w:txbxContent>
                          <w:p w14:paraId="17FDF4D4" w14:textId="77777777" w:rsidR="00331D4E" w:rsidRDefault="00331D4E" w:rsidP="00331D4E">
                            <w:pPr>
                              <w:rPr>
                                <w:sz w:val="18"/>
                                <w:szCs w:val="18"/>
                                <w:highlight w:val="yellow"/>
                              </w:rPr>
                            </w:pPr>
                            <w:r w:rsidRPr="00721CAA">
                              <w:rPr>
                                <w:rFonts w:hint="eastAsia"/>
                                <w:sz w:val="18"/>
                                <w:szCs w:val="18"/>
                                <w:highlight w:val="yellow"/>
                              </w:rPr>
                              <w:t>内部向け注意</w:t>
                            </w:r>
                          </w:p>
                          <w:p w14:paraId="125A0354" w14:textId="35BAA7C6" w:rsidR="005471A3" w:rsidRPr="00331D4E" w:rsidRDefault="005471A3">
                            <w:pPr>
                              <w:rPr>
                                <w:rFonts w:asciiTheme="majorEastAsia" w:eastAsiaTheme="majorEastAsia" w:hAnsiTheme="majorEastAsia"/>
                                <w:sz w:val="18"/>
                                <w:szCs w:val="18"/>
                              </w:rPr>
                            </w:pPr>
                            <w:r w:rsidRPr="00331D4E">
                              <w:rPr>
                                <w:rFonts w:asciiTheme="majorEastAsia" w:eastAsiaTheme="majorEastAsia" w:hAnsiTheme="majorEastAsia" w:cs="Arial" w:hint="eastAsia"/>
                                <w:noProof/>
                                <w:sz w:val="18"/>
                                <w:szCs w:val="18"/>
                              </w:rPr>
                              <w:t>複数年度契約の場合に使用</w:t>
                            </w:r>
                            <w:r w:rsidR="00331D4E">
                              <w:rPr>
                                <w:rFonts w:asciiTheme="majorEastAsia" w:eastAsiaTheme="majorEastAsia" w:hAnsiTheme="majorEastAsia" w:cs="Arial" w:hint="eastAsia"/>
                                <w:noProof/>
                                <w:sz w:val="18"/>
                                <w:szCs w:val="18"/>
                              </w:rPr>
                              <w:t>。</w:t>
                            </w:r>
                            <w:r w:rsidRPr="00331D4E">
                              <w:rPr>
                                <w:rFonts w:asciiTheme="majorEastAsia" w:eastAsiaTheme="majorEastAsia" w:hAnsiTheme="majorEastAsia" w:cs="Arial" w:hint="eastAsia"/>
                                <w:noProof/>
                                <w:sz w:val="18"/>
                                <w:szCs w:val="18"/>
                              </w:rPr>
                              <w:t>単年度契約の場合は削除</w:t>
                            </w:r>
                            <w:r w:rsidR="00331D4E">
                              <w:rPr>
                                <w:rFonts w:asciiTheme="majorEastAsia" w:eastAsiaTheme="majorEastAsia" w:hAnsiTheme="majorEastAsia" w:cs="Arial" w:hint="eastAsia"/>
                                <w:noProof/>
                                <w:sz w:val="18"/>
                                <w:szCs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3" type="#_x0000_t61" style="position:absolute;left:0;text-align:left;margin-left:229.5pt;margin-top:-9.75pt;width:155.1pt;height:59.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" adj="849,32240">
                <v:textbox inset="5.85pt,.7pt,5.85pt,.7pt">
                  <w:txbxContent>
                    <w:p w14:paraId="17FDF4D4" w14:textId="77777777" w:rsidR="00331D4E" w:rsidRDefault="00331D4E" w:rsidP="00331D4E">
                      <w:pPr>
                        <w:rPr>
                          <w:sz w:val="18"/>
                          <w:szCs w:val="18"/>
                          <w:highlight w:val="yellow"/>
                        </w:rPr>
                      </w:pPr>
                      <w:r w:rsidRPr="00721CAA">
                        <w:rPr>
                          <w:rFonts w:hint="eastAsia"/>
                          <w:sz w:val="18"/>
                          <w:szCs w:val="18"/>
                          <w:highlight w:val="yellow"/>
                        </w:rPr>
                        <w:t>内部向け注意</w:t>
                      </w:r>
                    </w:p>
                    <w:p w14:paraId="125A0354" w14:textId="35BAA7C6" w:rsidR="005471A3" w:rsidRPr="00331D4E" w:rsidRDefault="005471A3">
                      <w:pPr>
                        <w:rPr>
                          <w:rFonts w:asciiTheme="majorEastAsia" w:eastAsiaTheme="majorEastAsia" w:hAnsiTheme="majorEastAsia"/>
                          <w:sz w:val="18"/>
                          <w:szCs w:val="18"/>
                        </w:rPr>
                      </w:pPr>
                      <w:r w:rsidRPr="00331D4E">
                        <w:rPr>
                          <w:rFonts w:asciiTheme="majorEastAsia" w:eastAsiaTheme="majorEastAsia" w:hAnsiTheme="majorEastAsia" w:cs="Arial" w:hint="eastAsia"/>
                          <w:noProof/>
                          <w:sz w:val="18"/>
                          <w:szCs w:val="18"/>
                        </w:rPr>
                        <w:t>複数年度契約の場合に使用</w:t>
                      </w:r>
                      <w:r w:rsidR="00331D4E">
                        <w:rPr>
                          <w:rFonts w:asciiTheme="majorEastAsia" w:eastAsiaTheme="majorEastAsia" w:hAnsiTheme="majorEastAsia" w:cs="Arial" w:hint="eastAsia"/>
                          <w:noProof/>
                          <w:sz w:val="18"/>
                          <w:szCs w:val="18"/>
                        </w:rPr>
                        <w:t>。</w:t>
                      </w:r>
                      <w:r w:rsidRPr="00331D4E">
                        <w:rPr>
                          <w:rFonts w:asciiTheme="majorEastAsia" w:eastAsiaTheme="majorEastAsia" w:hAnsiTheme="majorEastAsia" w:cs="Arial" w:hint="eastAsia"/>
                          <w:noProof/>
                          <w:sz w:val="18"/>
                          <w:szCs w:val="18"/>
                        </w:rPr>
                        <w:t>単年度契約の場合は削除</w:t>
                      </w:r>
                      <w:r w:rsidR="00331D4E">
                        <w:rPr>
                          <w:rFonts w:asciiTheme="majorEastAsia" w:eastAsiaTheme="majorEastAsia" w:hAnsiTheme="majorEastAsia" w:cs="Arial" w:hint="eastAsia"/>
                          <w:noProof/>
                          <w:sz w:val="18"/>
                          <w:szCs w:val="18"/>
                        </w:rPr>
                        <w:t>すること。</w:t>
                      </w:r>
                    </w:p>
                  </w:txbxContent>
                </v:textbox>
              </v:shape>
            </w:pict>
          </mc:Fallback>
        </mc:AlternateContent>
      </w:r>
    </w:p>
    <w:p w14:paraId="52114CBB" w14:textId="350F4C14" w:rsidR="0050021A" w:rsidRDefault="0050021A" w:rsidP="00B76ABD">
      <w:pPr>
        <w:pStyle w:val="a9"/>
        <w:ind w:right="504"/>
        <w:jc w:val="right"/>
        <w:rPr>
          <w:rFonts w:asciiTheme="minorEastAsia" w:eastAsiaTheme="minorEastAsia" w:hAnsiTheme="minorEastAsia"/>
          <w:sz w:val="21"/>
          <w:szCs w:val="21"/>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27D833AF"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17FFBE03"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BAF2" id="Line 286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3F2C" id="Line 286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4"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7qbIYuIBAACoAwAADgAAAAAAAAAAAAAAAAAuAgAAZHJzL2Uyb0RvYy54bWxQSwECLQAU&#10;AAYACAAAACEA3QzG5N0AAAAIAQAADwAAAAAAAAAAAAAAAAA8BAAAZHJzL2Rvd25yZXYueG1sUEsF&#10;BgAAAAAEAAQA8wAAAEYFA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5"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Tug9ju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6"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B4TC9o4QEAAKk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23EEB9FE"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04EF1644">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1152" id="Line 2868"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62D4ED29"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80C1" id="Line 286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7"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YAtqE4QEAAKk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8"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517Rq4gEAAKk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9"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2ZlBhuIBAACp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40"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5Gahe+IBAACo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1"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BEKFSX4gEAAKgDAAAOAAAAAAAAAAAAAAAAAC4CAABkcnMvZTJvRG9jLnhtbFBLAQItABQABgAI&#10;AAAAIQD4/cY22QAAAAUBAAAPAAAAAAAAAAAAAAAAADwEAABkcnMvZG93bnJldi54bWxQSwUGAAAA&#10;AAQABADzAAAAQg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2"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f06ee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3"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bPPle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4"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4jz4dO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5"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JyDZj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5C3239"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4711930" w:rsidR="00BA3DA0" w:rsidRPr="005471A3" w:rsidRDefault="00BD73DB"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4384" behindDoc="0" locked="0" layoutInCell="1" allowOverlap="1" wp14:anchorId="33352BB4" wp14:editId="3C7C5B38">
                <wp:simplePos x="0" y="0"/>
                <wp:positionH relativeFrom="column">
                  <wp:posOffset>2428875</wp:posOffset>
                </wp:positionH>
                <wp:positionV relativeFrom="paragraph">
                  <wp:posOffset>46354</wp:posOffset>
                </wp:positionV>
                <wp:extent cx="2724150" cy="697865"/>
                <wp:effectExtent l="1066800" t="0" r="19050" b="26035"/>
                <wp:wrapNone/>
                <wp:docPr id="108" name="AutoShape 7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97865"/>
                        </a:xfrm>
                        <a:prstGeom prst="wedgeRectCallout">
                          <a:avLst>
                            <a:gd name="adj1" fmla="val -87671"/>
                            <a:gd name="adj2" fmla="val -386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200ACA" w14:textId="54C32D79" w:rsidR="00331D4E" w:rsidRDefault="005471A3">
                            <w:pPr>
                              <w:rPr>
                                <w:rFonts w:asciiTheme="majorEastAsia" w:eastAsiaTheme="majorEastAsia" w:hAnsiTheme="majorEastAsia"/>
                                <w:sz w:val="18"/>
                                <w:szCs w:val="18"/>
                                <w:highlight w:val="yellow"/>
                              </w:rPr>
                            </w:pPr>
                            <w:r w:rsidRPr="00331D4E">
                              <w:rPr>
                                <w:rFonts w:asciiTheme="majorEastAsia" w:eastAsiaTheme="majorEastAsia" w:hAnsiTheme="majorEastAsia" w:hint="eastAsia"/>
                                <w:sz w:val="18"/>
                                <w:szCs w:val="18"/>
                                <w:highlight w:val="yellow"/>
                              </w:rPr>
                              <w:t>内部向け注意</w:t>
                            </w:r>
                          </w:p>
                          <w:p w14:paraId="23FEC59F" w14:textId="5EB44CED" w:rsidR="005471A3" w:rsidRPr="00331D4E" w:rsidRDefault="005471A3">
                            <w:pPr>
                              <w:rPr>
                                <w:rFonts w:asciiTheme="majorEastAsia" w:eastAsiaTheme="majorEastAsia" w:hAnsiTheme="majorEastAsia"/>
                              </w:rPr>
                            </w:pPr>
                            <w:r w:rsidRPr="00331D4E">
                              <w:rPr>
                                <w:rFonts w:asciiTheme="majorEastAsia" w:eastAsiaTheme="majorEastAsia" w:hAnsiTheme="majorEastAsia" w:hint="eastAsia"/>
                                <w:sz w:val="18"/>
                                <w:szCs w:val="18"/>
                              </w:rPr>
                              <w:t>記載を求めるレベルについては、業務の性質等に応じて、適宜、変更すること。</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52BB4" id="AutoShape 7394" o:spid="_x0000_s1046" type="#_x0000_t61" style="position:absolute;left:0;text-align:left;margin-left:191.25pt;margin-top:3.65pt;width:214.5pt;height:5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" adj="-8137,2458" filled="f">
                <v:textbox inset=".5mm,.1mm,.5mm,.1mm">
                  <w:txbxContent>
                    <w:p w14:paraId="0F200ACA" w14:textId="54C32D79" w:rsidR="00331D4E" w:rsidRDefault="005471A3">
                      <w:pPr>
                        <w:rPr>
                          <w:rFonts w:asciiTheme="majorEastAsia" w:eastAsiaTheme="majorEastAsia" w:hAnsiTheme="majorEastAsia"/>
                          <w:sz w:val="18"/>
                          <w:szCs w:val="18"/>
                          <w:highlight w:val="yellow"/>
                        </w:rPr>
                      </w:pPr>
                      <w:r w:rsidRPr="00331D4E">
                        <w:rPr>
                          <w:rFonts w:asciiTheme="majorEastAsia" w:eastAsiaTheme="majorEastAsia" w:hAnsiTheme="majorEastAsia" w:hint="eastAsia"/>
                          <w:sz w:val="18"/>
                          <w:szCs w:val="18"/>
                          <w:highlight w:val="yellow"/>
                        </w:rPr>
                        <w:t>内部向け注意</w:t>
                      </w:r>
                    </w:p>
                    <w:p w14:paraId="23FEC59F" w14:textId="5EB44CED" w:rsidR="005471A3" w:rsidRPr="00331D4E" w:rsidRDefault="005471A3">
                      <w:pPr>
                        <w:rPr>
                          <w:rFonts w:asciiTheme="majorEastAsia" w:eastAsiaTheme="majorEastAsia" w:hAnsiTheme="majorEastAsia"/>
                        </w:rPr>
                      </w:pPr>
                      <w:r w:rsidRPr="00331D4E">
                        <w:rPr>
                          <w:rFonts w:asciiTheme="majorEastAsia" w:eastAsiaTheme="majorEastAsia" w:hAnsiTheme="majorEastAsia" w:hint="eastAsia"/>
                          <w:sz w:val="18"/>
                          <w:szCs w:val="18"/>
                        </w:rPr>
                        <w:t>記載を求めるレベルについては、業務の性質等に応じて、適宜、変更すること。</w:t>
                      </w:r>
                    </w:p>
                  </w:txbxContent>
                </v:textbox>
              </v:shape>
            </w:pict>
          </mc:Fallback>
        </mc:AlternateContent>
      </w:r>
      <w:r w:rsidR="00BA3DA0"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cw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bs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dxHMAwC&#10;AAD+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nU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f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tUTnU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D2300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Yj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ckw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2QGIx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DE6A92"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5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f&#10;a2QJEgIAACgEAAAOAAAAAAAAAAAAAAAAAC4CAABkcnMvZTJvRG9jLnhtbFBLAQItABQABgAIAAAA&#10;IQBMlRzy3wAAAAoBAAAPAAAAAAAAAAAAAAAAAGwEAABkcnMvZG93bnJldi54bWxQSwUGAAAAAAQA&#10;BADzAAAAeAU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5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8A0SpA0C&#10;AAAn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Gg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s&#10;Y4Z4VENzJGURTvNK/4uMHvAHZyPNasX9971AxZn5YGN3Ymoa7uS8XUYbrwP1VUBYSUAVD5ydzG04&#10;fYe9Q931lGeexLBwR/1sdZL6hdOZPU1j6sD558Rxv/bTrZf/vfkJ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9oRo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CC272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B72E26"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7939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8VDwIAACcEAAAOAAAAZHJzL2Uyb0RvYy54bWysU9uO0zAQfUfiHyy/06RBLd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ZU/FQ8C&#10;AAAnBAAADgAAAAAAAAAAAAAAAAAuAgAAZHJzL2Uyb0RvYy54bWxQSwECLQAUAAYACAAAACEAG0iJ&#10;r90AAAAJAQAADwAAAAAAAAAAAAAAAABpBAAAZHJzL2Rvd25yZXYueG1sUEsFBgAAAAAEAAQA8wAA&#10;AHMFA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7D88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sZEg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LmKE+NRAeyBqEY4DSwtGwgD4g7OJhrXm/vtWoOLMfLCxPTE0TXdSriKVDC8NzYVBWElANQ+c&#10;HcV1OO7D1qHuB4pTJDIs3FFDO52ofsnplD2NY2rWaXXivF/qyetlwV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j&#10;NWsZ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2ED40A"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409339A" w:rsidR="0024570B" w:rsidRPr="005471A3" w:rsidRDefault="00331D4E"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40512" behindDoc="0" locked="0" layoutInCell="1" allowOverlap="1" wp14:anchorId="31EECAD7" wp14:editId="7F726848">
                <wp:simplePos x="0" y="0"/>
                <wp:positionH relativeFrom="page">
                  <wp:posOffset>4514851</wp:posOffset>
                </wp:positionH>
                <wp:positionV relativeFrom="paragraph">
                  <wp:posOffset>48895</wp:posOffset>
                </wp:positionV>
                <wp:extent cx="2628900" cy="975995"/>
                <wp:effectExtent l="76200" t="0" r="19050" b="186055"/>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7599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0728E971" w14:textId="45F8155C" w:rsidR="00331D4E" w:rsidRDefault="005471A3" w:rsidP="001155B0">
                            <w:pPr>
                              <w:rPr>
                                <w:sz w:val="18"/>
                                <w:szCs w:val="18"/>
                                <w:highlight w:val="yellow"/>
                              </w:rPr>
                            </w:pPr>
                            <w:r w:rsidRPr="00721CAA">
                              <w:rPr>
                                <w:rFonts w:hint="eastAsia"/>
                                <w:sz w:val="18"/>
                                <w:szCs w:val="18"/>
                                <w:highlight w:val="yellow"/>
                              </w:rPr>
                              <w:t>内部向け注意</w:t>
                            </w:r>
                          </w:p>
                          <w:p w14:paraId="7D517598" w14:textId="55EA80F5" w:rsidR="005471A3" w:rsidRPr="008C3BA0" w:rsidRDefault="005471A3" w:rsidP="001155B0">
                            <w:r w:rsidRPr="00331D4E">
                              <w:rPr>
                                <w:rFonts w:asciiTheme="majorEastAsia" w:eastAsiaTheme="majorEastAsia" w:hAnsiTheme="majorEastAsia" w:hint="eastAsia"/>
                                <w:sz w:val="18"/>
                                <w:szCs w:val="18"/>
                              </w:rPr>
                              <w:t>CV（研究経歴書）は、調査事業等については、原則、提出不要。ただし、高秘匿の調査事業の場合は、業務管理者、</w:t>
                            </w:r>
                            <w:r w:rsidR="00570E65">
                              <w:rPr>
                                <w:rFonts w:asciiTheme="majorEastAsia" w:eastAsiaTheme="majorEastAsia" w:hAnsiTheme="majorEastAsia" w:hint="eastAsia"/>
                                <w:sz w:val="18"/>
                                <w:szCs w:val="18"/>
                              </w:rPr>
                              <w:t>研究員</w:t>
                            </w:r>
                            <w:r w:rsidRPr="00331D4E">
                              <w:rPr>
                                <w:rFonts w:asciiTheme="majorEastAsia" w:eastAsiaTheme="majorEastAsia" w:hAnsiTheme="majorEastAsia" w:hint="eastAsia"/>
                                <w:sz w:val="18"/>
                                <w:szCs w:val="18"/>
                              </w:rPr>
                              <w:t>必須。</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CAD7" id="AutoShape 7389" o:spid="_x0000_s1055" type="#_x0000_t61" style="position:absolute;left:0;text-align:left;margin-left:355.5pt;margin-top:3.85pt;width:207pt;height:76.85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" adj="-247,24953" strokeweight=".5pt">
                <v:textbox inset="1mm,1mm,1mm,1mm">
                  <w:txbxContent>
                    <w:p w14:paraId="0728E971" w14:textId="45F8155C" w:rsidR="00331D4E" w:rsidRDefault="005471A3" w:rsidP="001155B0">
                      <w:pPr>
                        <w:rPr>
                          <w:sz w:val="18"/>
                          <w:szCs w:val="18"/>
                          <w:highlight w:val="yellow"/>
                        </w:rPr>
                      </w:pPr>
                      <w:r w:rsidRPr="00721CAA">
                        <w:rPr>
                          <w:rFonts w:hint="eastAsia"/>
                          <w:sz w:val="18"/>
                          <w:szCs w:val="18"/>
                          <w:highlight w:val="yellow"/>
                        </w:rPr>
                        <w:t>内部向け注意</w:t>
                      </w:r>
                    </w:p>
                    <w:p w14:paraId="7D517598" w14:textId="55EA80F5" w:rsidR="005471A3" w:rsidRPr="008C3BA0" w:rsidRDefault="005471A3" w:rsidP="001155B0">
                      <w:r w:rsidRPr="00331D4E">
                        <w:rPr>
                          <w:rFonts w:asciiTheme="majorEastAsia" w:eastAsiaTheme="majorEastAsia" w:hAnsiTheme="majorEastAsia" w:hint="eastAsia"/>
                          <w:sz w:val="18"/>
                          <w:szCs w:val="18"/>
                        </w:rPr>
                        <w:t>CV（研究経歴書）は、調査事業等については、原則、提出不要。ただし、高秘匿の調査事業の場合は、業務管理者、</w:t>
                      </w:r>
                      <w:r w:rsidR="00570E65">
                        <w:rPr>
                          <w:rFonts w:asciiTheme="majorEastAsia" w:eastAsiaTheme="majorEastAsia" w:hAnsiTheme="majorEastAsia" w:hint="eastAsia"/>
                          <w:sz w:val="18"/>
                          <w:szCs w:val="18"/>
                        </w:rPr>
                        <w:t>研究員</w:t>
                      </w:r>
                      <w:r w:rsidRPr="00331D4E">
                        <w:rPr>
                          <w:rFonts w:asciiTheme="majorEastAsia" w:eastAsiaTheme="majorEastAsia" w:hAnsiTheme="majorEastAsia" w:hint="eastAsia"/>
                          <w:sz w:val="18"/>
                          <w:szCs w:val="18"/>
                        </w:rPr>
                        <w:t>必須。</w:t>
                      </w:r>
                    </w:p>
                  </w:txbxContent>
                </v:textbox>
                <w10:wrap anchorx="page"/>
              </v:shape>
            </w:pict>
          </mc:Fallback>
        </mc:AlternateContent>
      </w: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56"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G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d&#10;Rp7D0UaXh0eLrO6mxhm6riHAHeT/SCxUBooPo+8fYOFCQ8a6lzCqtP392Xmwh+4FLUYNjB3Q8WtH&#10;LIP0fijo61ma52FO4yYfTzPY2KFmM9SonVxpKA30CqCLYrD34ihyq+UbvBDLEBVURFGI3RHfb1a+&#10;ew7gjaFsuYxmMJuG+Dv1bGhwHqgL1L60b8Savp09FOVeH0eUzGM3dQNwtg03lV7uvOb1ifSO174C&#10;MNdxaPo3KDwcw320Or+Uiz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R+MnG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7"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U4mcl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6511EBE" w:rsidR="008361BA" w:rsidRPr="005471A3" w:rsidRDefault="00E5283A" w:rsidP="008361BA">
      <w:pPr>
        <w:rPr>
          <w:rFonts w:asciiTheme="minorEastAsia" w:eastAsiaTheme="minorEastAsia" w:hAnsiTheme="minorEastAsia"/>
        </w:rPr>
      </w:pPr>
      <w:r w:rsidRPr="005471A3">
        <w:rPr>
          <w:rFonts w:asciiTheme="minorEastAsia" w:eastAsiaTheme="minorEastAsia" w:hAnsiTheme="minorEastAsia" w:cs="Arial"/>
          <w:noProof/>
        </w:rPr>
        <mc:AlternateContent>
          <mc:Choice Requires="wps">
            <w:drawing>
              <wp:anchor distT="0" distB="0" distL="114300" distR="114300" simplePos="0" relativeHeight="251871232" behindDoc="0" locked="0" layoutInCell="1" allowOverlap="1" wp14:anchorId="35C6590D" wp14:editId="1F93F04B">
                <wp:simplePos x="0" y="0"/>
                <wp:positionH relativeFrom="column">
                  <wp:posOffset>57150</wp:posOffset>
                </wp:positionH>
                <wp:positionV relativeFrom="paragraph">
                  <wp:posOffset>142240</wp:posOffset>
                </wp:positionV>
                <wp:extent cx="4076700" cy="447675"/>
                <wp:effectExtent l="0" t="152400" r="19050" b="28575"/>
                <wp:wrapNone/>
                <wp:docPr id="1506827968"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47675"/>
                        </a:xfrm>
                        <a:prstGeom prst="wedgeRectCallout">
                          <a:avLst>
                            <a:gd name="adj1" fmla="val -6051"/>
                            <a:gd name="adj2" fmla="val -81266"/>
                          </a:avLst>
                        </a:prstGeom>
                        <a:solidFill>
                          <a:srgbClr val="FFFFFF"/>
                        </a:solidFill>
                        <a:ln w="9525">
                          <a:solidFill>
                            <a:srgbClr val="000000"/>
                          </a:solidFill>
                          <a:miter lim="800000"/>
                          <a:headEnd/>
                          <a:tailEnd/>
                        </a:ln>
                      </wps:spPr>
                      <wps:txbx>
                        <w:txbxContent>
                          <w:p w14:paraId="14149791" w14:textId="77777777" w:rsidR="00E5283A" w:rsidRDefault="00E5283A" w:rsidP="00E5283A">
                            <w:pPr>
                              <w:rPr>
                                <w:sz w:val="18"/>
                                <w:szCs w:val="18"/>
                                <w:highlight w:val="yellow"/>
                              </w:rPr>
                            </w:pPr>
                            <w:r w:rsidRPr="00721CAA">
                              <w:rPr>
                                <w:rFonts w:hint="eastAsia"/>
                                <w:sz w:val="18"/>
                                <w:szCs w:val="18"/>
                                <w:highlight w:val="yellow"/>
                              </w:rPr>
                              <w:t>内部向け注意</w:t>
                            </w:r>
                          </w:p>
                          <w:p w14:paraId="75074148" w14:textId="56299C61" w:rsidR="00E5283A" w:rsidRDefault="00E5283A" w:rsidP="00E5283A">
                            <w:pPr>
                              <w:spacing w:line="0" w:lineRule="atLeast"/>
                            </w:pPr>
                            <w:r w:rsidRPr="00331D4E">
                              <w:rPr>
                                <w:rFonts w:asciiTheme="majorEastAsia" w:eastAsiaTheme="majorEastAsia" w:hAnsiTheme="majorEastAsia" w:hint="eastAsia"/>
                                <w:sz w:val="18"/>
                                <w:szCs w:val="18"/>
                              </w:rPr>
                              <w:t>METI予算担当原課の了解を得られている場合には、網掛け部分の削除可。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6590D" id="_x0000_s1058" type="#_x0000_t61" style="position:absolute;left:0;text-align:left;margin-left:4.5pt;margin-top:11.2pt;width:321pt;height:35.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" adj="9493,-6753">
                <v:textbox inset="5.85pt,.7pt,5.85pt,.7pt">
                  <w:txbxContent>
                    <w:p w14:paraId="14149791" w14:textId="77777777" w:rsidR="00E5283A" w:rsidRDefault="00E5283A" w:rsidP="00E5283A">
                      <w:pPr>
                        <w:rPr>
                          <w:sz w:val="18"/>
                          <w:szCs w:val="18"/>
                          <w:highlight w:val="yellow"/>
                        </w:rPr>
                      </w:pPr>
                      <w:r w:rsidRPr="00721CAA">
                        <w:rPr>
                          <w:rFonts w:hint="eastAsia"/>
                          <w:sz w:val="18"/>
                          <w:szCs w:val="18"/>
                          <w:highlight w:val="yellow"/>
                        </w:rPr>
                        <w:t>内部向け注意</w:t>
                      </w:r>
                    </w:p>
                    <w:p w14:paraId="75074148" w14:textId="56299C61" w:rsidR="00E5283A" w:rsidRDefault="00E5283A" w:rsidP="00E5283A">
                      <w:pPr>
                        <w:spacing w:line="0" w:lineRule="atLeast"/>
                      </w:pPr>
                      <w:r w:rsidRPr="00331D4E">
                        <w:rPr>
                          <w:rFonts w:asciiTheme="majorEastAsia" w:eastAsiaTheme="majorEastAsia" w:hAnsiTheme="majorEastAsia" w:hint="eastAsia"/>
                          <w:sz w:val="18"/>
                          <w:szCs w:val="18"/>
                        </w:rPr>
                        <w:t>METI予算担当原課の了解を得られている場合には、網掛け部分の削除可。</w:t>
                      </w:r>
                    </w:p>
                  </w:txbxContent>
                </v:textbox>
              </v:shape>
            </w:pict>
          </mc:Fallback>
        </mc:AlternateContent>
      </w:r>
    </w:p>
    <w:p w14:paraId="03440DA0" w14:textId="5B3B4E3B" w:rsidR="008361BA" w:rsidRPr="005471A3" w:rsidRDefault="008361BA" w:rsidP="008361BA">
      <w:pPr>
        <w:rPr>
          <w:rFonts w:asciiTheme="minorEastAsia" w:eastAsiaTheme="minorEastAsia" w:hAnsiTheme="minorEastAsia"/>
        </w:rPr>
      </w:pPr>
    </w:p>
    <w:p w14:paraId="4AD59AE7" w14:textId="53CE423D" w:rsidR="00A80056" w:rsidRDefault="00A80056" w:rsidP="008361BA">
      <w:pPr>
        <w:rPr>
          <w:rFonts w:asciiTheme="minorEastAsia" w:eastAsiaTheme="minorEastAsia" w:hAnsiTheme="minorEastAsia"/>
        </w:rPr>
      </w:pPr>
    </w:p>
    <w:p w14:paraId="12747AE1" w14:textId="4D8CF414" w:rsidR="006B1E10" w:rsidRDefault="00E5283A" w:rsidP="008361BA">
      <w:pPr>
        <w:rPr>
          <w:rFonts w:asciiTheme="minorEastAsia" w:eastAsiaTheme="minorEastAsia" w:hAnsiTheme="minorEastAsia"/>
        </w:rPr>
      </w:pPr>
      <w:r w:rsidRPr="005471A3">
        <w:rPr>
          <w:rFonts w:asciiTheme="minorEastAsia" w:eastAsiaTheme="minorEastAsia" w:hAnsiTheme="minorEastAsia" w:cs="Arial"/>
          <w:noProof/>
        </w:rPr>
        <mc:AlternateContent>
          <mc:Choice Requires="wps">
            <w:drawing>
              <wp:anchor distT="0" distB="0" distL="114300" distR="114300" simplePos="0" relativeHeight="251873280" behindDoc="0" locked="0" layoutInCell="1" allowOverlap="1" wp14:anchorId="2D3951A9" wp14:editId="08A53D5F">
                <wp:simplePos x="0" y="0"/>
                <wp:positionH relativeFrom="column">
                  <wp:posOffset>1228725</wp:posOffset>
                </wp:positionH>
                <wp:positionV relativeFrom="paragraph">
                  <wp:posOffset>31750</wp:posOffset>
                </wp:positionV>
                <wp:extent cx="5391150" cy="695325"/>
                <wp:effectExtent l="0" t="0" r="19050" b="142875"/>
                <wp:wrapNone/>
                <wp:docPr id="217601357"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695325"/>
                        </a:xfrm>
                        <a:prstGeom prst="wedgeRectCallout">
                          <a:avLst>
                            <a:gd name="adj1" fmla="val -36793"/>
                            <a:gd name="adj2" fmla="val 63619"/>
                          </a:avLst>
                        </a:prstGeom>
                        <a:solidFill>
                          <a:srgbClr val="FFFFFF"/>
                        </a:solidFill>
                        <a:ln w="9525">
                          <a:solidFill>
                            <a:srgbClr val="000000"/>
                          </a:solidFill>
                          <a:miter lim="800000"/>
                          <a:headEnd/>
                          <a:tailEnd/>
                        </a:ln>
                      </wps:spPr>
                      <wps:txbx>
                        <w:txbxContent>
                          <w:p w14:paraId="4CB4A927" w14:textId="77777777" w:rsidR="00E5283A" w:rsidRDefault="00E5283A" w:rsidP="00E5283A">
                            <w:pPr>
                              <w:rPr>
                                <w:sz w:val="18"/>
                                <w:szCs w:val="18"/>
                                <w:highlight w:val="yellow"/>
                              </w:rPr>
                            </w:pPr>
                            <w:r w:rsidRPr="00721CAA">
                              <w:rPr>
                                <w:rFonts w:hint="eastAsia"/>
                                <w:sz w:val="18"/>
                                <w:szCs w:val="18"/>
                                <w:highlight w:val="yellow"/>
                              </w:rPr>
                              <w:t>内部向け注意</w:t>
                            </w:r>
                          </w:p>
                          <w:p w14:paraId="49CA0D44" w14:textId="32BFF8DE" w:rsidR="00E5283A" w:rsidRDefault="00E5283A" w:rsidP="00E5283A">
                            <w:pPr>
                              <w:spacing w:line="0" w:lineRule="atLeast"/>
                            </w:pPr>
                            <w:r w:rsidRPr="00331D4E">
                              <w:rPr>
                                <w:rFonts w:asciiTheme="majorEastAsia" w:eastAsiaTheme="majorEastAsia" w:hAnsiTheme="majorEastAsia" w:hint="eastAsia"/>
                                <w:sz w:val="18"/>
                                <w:szCs w:val="18"/>
                              </w:rPr>
                              <w:t>法律</w:t>
                            </w:r>
                            <w:r w:rsidRPr="00331D4E">
                              <w:rPr>
                                <w:rFonts w:asciiTheme="majorEastAsia" w:eastAsiaTheme="majorEastAsia" w:hAnsiTheme="majorEastAsia"/>
                                <w:sz w:val="18"/>
                                <w:szCs w:val="18"/>
                              </w:rPr>
                              <w:t>の</w:t>
                            </w:r>
                            <w:r w:rsidRPr="00331D4E">
                              <w:rPr>
                                <w:rFonts w:asciiTheme="majorEastAsia" w:eastAsiaTheme="majorEastAsia" w:hAnsiTheme="majorEastAsia" w:hint="eastAsia"/>
                                <w:sz w:val="18"/>
                                <w:szCs w:val="18"/>
                              </w:rPr>
                              <w:t>条項番については最新</w:t>
                            </w:r>
                            <w:r w:rsidRPr="00331D4E">
                              <w:rPr>
                                <w:rFonts w:asciiTheme="majorEastAsia" w:eastAsiaTheme="majorEastAsia" w:hAnsiTheme="majorEastAsia"/>
                                <w:sz w:val="18"/>
                                <w:szCs w:val="18"/>
                              </w:rPr>
                              <w:t>の</w:t>
                            </w:r>
                            <w:r w:rsidRPr="00331D4E">
                              <w:rPr>
                                <w:rFonts w:asciiTheme="majorEastAsia" w:eastAsiaTheme="majorEastAsia" w:hAnsiTheme="majorEastAsia" w:hint="eastAsia"/>
                                <w:sz w:val="18"/>
                                <w:szCs w:val="18"/>
                              </w:rPr>
                              <w:t>ものを随時</w:t>
                            </w:r>
                            <w:r w:rsidRPr="00331D4E">
                              <w:rPr>
                                <w:rFonts w:asciiTheme="majorEastAsia" w:eastAsiaTheme="majorEastAsia" w:hAnsiTheme="majorEastAsia"/>
                                <w:sz w:val="18"/>
                                <w:szCs w:val="18"/>
                              </w:rPr>
                              <w:t>ご確認ください。</w:t>
                            </w:r>
                            <w:r w:rsidRPr="00331D4E">
                              <w:rPr>
                                <w:rFonts w:asciiTheme="majorEastAsia" w:eastAsiaTheme="majorEastAsia" w:hAnsiTheme="majorEastAsia" w:hint="eastAsia"/>
                                <w:sz w:val="18"/>
                                <w:szCs w:val="18"/>
                              </w:rPr>
                              <w:t>なお、ここで示す定義はN</w:t>
                            </w:r>
                            <w:r w:rsidRPr="00331D4E">
                              <w:rPr>
                                <w:rFonts w:asciiTheme="majorEastAsia" w:eastAsiaTheme="majorEastAsia" w:hAnsiTheme="majorEastAsia"/>
                                <w:sz w:val="18"/>
                                <w:szCs w:val="18"/>
                              </w:rPr>
                              <w:t>EDO</w:t>
                            </w:r>
                            <w:r w:rsidRPr="00331D4E">
                              <w:rPr>
                                <w:rFonts w:asciiTheme="majorEastAsia" w:eastAsiaTheme="majorEastAsia" w:hAnsiTheme="majorEastAsia" w:hint="eastAsia"/>
                                <w:sz w:val="18"/>
                                <w:szCs w:val="18"/>
                              </w:rPr>
                              <w:t>における財務分析審査の企業区分の目的で使用するものであり、契約時の事務手続きで定める定義と異なる場合があります。（詳細は、委託業務事務処理マニュアルをご参照。）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51A9" id="_x0000_s1059" type="#_x0000_t61" style="position:absolute;left:0;text-align:left;margin-left:96.75pt;margin-top:2.5pt;width:424.5pt;height:54.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" adj="2853,24542">
                <v:textbox inset="5.85pt,.7pt,5.85pt,.7pt">
                  <w:txbxContent>
                    <w:p w14:paraId="4CB4A927" w14:textId="77777777" w:rsidR="00E5283A" w:rsidRDefault="00E5283A" w:rsidP="00E5283A">
                      <w:pPr>
                        <w:rPr>
                          <w:sz w:val="18"/>
                          <w:szCs w:val="18"/>
                          <w:highlight w:val="yellow"/>
                        </w:rPr>
                      </w:pPr>
                      <w:r w:rsidRPr="00721CAA">
                        <w:rPr>
                          <w:rFonts w:hint="eastAsia"/>
                          <w:sz w:val="18"/>
                          <w:szCs w:val="18"/>
                          <w:highlight w:val="yellow"/>
                        </w:rPr>
                        <w:t>内部向け注意</w:t>
                      </w:r>
                    </w:p>
                    <w:p w14:paraId="49CA0D44" w14:textId="32BFF8DE" w:rsidR="00E5283A" w:rsidRDefault="00E5283A" w:rsidP="00E5283A">
                      <w:pPr>
                        <w:spacing w:line="0" w:lineRule="atLeast"/>
                      </w:pPr>
                      <w:r w:rsidRPr="00331D4E">
                        <w:rPr>
                          <w:rFonts w:asciiTheme="majorEastAsia" w:eastAsiaTheme="majorEastAsia" w:hAnsiTheme="majorEastAsia" w:hint="eastAsia"/>
                          <w:sz w:val="18"/>
                          <w:szCs w:val="18"/>
                        </w:rPr>
                        <w:t>法律</w:t>
                      </w:r>
                      <w:r w:rsidRPr="00331D4E">
                        <w:rPr>
                          <w:rFonts w:asciiTheme="majorEastAsia" w:eastAsiaTheme="majorEastAsia" w:hAnsiTheme="majorEastAsia"/>
                          <w:sz w:val="18"/>
                          <w:szCs w:val="18"/>
                        </w:rPr>
                        <w:t>の</w:t>
                      </w:r>
                      <w:r w:rsidRPr="00331D4E">
                        <w:rPr>
                          <w:rFonts w:asciiTheme="majorEastAsia" w:eastAsiaTheme="majorEastAsia" w:hAnsiTheme="majorEastAsia" w:hint="eastAsia"/>
                          <w:sz w:val="18"/>
                          <w:szCs w:val="18"/>
                        </w:rPr>
                        <w:t>条項番については最新</w:t>
                      </w:r>
                      <w:r w:rsidRPr="00331D4E">
                        <w:rPr>
                          <w:rFonts w:asciiTheme="majorEastAsia" w:eastAsiaTheme="majorEastAsia" w:hAnsiTheme="majorEastAsia"/>
                          <w:sz w:val="18"/>
                          <w:szCs w:val="18"/>
                        </w:rPr>
                        <w:t>の</w:t>
                      </w:r>
                      <w:r w:rsidRPr="00331D4E">
                        <w:rPr>
                          <w:rFonts w:asciiTheme="majorEastAsia" w:eastAsiaTheme="majorEastAsia" w:hAnsiTheme="majorEastAsia" w:hint="eastAsia"/>
                          <w:sz w:val="18"/>
                          <w:szCs w:val="18"/>
                        </w:rPr>
                        <w:t>ものを随時</w:t>
                      </w:r>
                      <w:r w:rsidRPr="00331D4E">
                        <w:rPr>
                          <w:rFonts w:asciiTheme="majorEastAsia" w:eastAsiaTheme="majorEastAsia" w:hAnsiTheme="majorEastAsia"/>
                          <w:sz w:val="18"/>
                          <w:szCs w:val="18"/>
                        </w:rPr>
                        <w:t>ご確認ください。</w:t>
                      </w:r>
                      <w:r w:rsidRPr="00331D4E">
                        <w:rPr>
                          <w:rFonts w:asciiTheme="majorEastAsia" w:eastAsiaTheme="majorEastAsia" w:hAnsiTheme="majorEastAsia" w:hint="eastAsia"/>
                          <w:sz w:val="18"/>
                          <w:szCs w:val="18"/>
                        </w:rPr>
                        <w:t>なお、ここで示す定義はN</w:t>
                      </w:r>
                      <w:r w:rsidRPr="00331D4E">
                        <w:rPr>
                          <w:rFonts w:asciiTheme="majorEastAsia" w:eastAsiaTheme="majorEastAsia" w:hAnsiTheme="majorEastAsia"/>
                          <w:sz w:val="18"/>
                          <w:szCs w:val="18"/>
                        </w:rPr>
                        <w:t>EDO</w:t>
                      </w:r>
                      <w:r w:rsidRPr="00331D4E">
                        <w:rPr>
                          <w:rFonts w:asciiTheme="majorEastAsia" w:eastAsiaTheme="majorEastAsia" w:hAnsiTheme="majorEastAsia" w:hint="eastAsia"/>
                          <w:sz w:val="18"/>
                          <w:szCs w:val="18"/>
                        </w:rPr>
                        <w:t>における財務分析審査の企業区分の目的で使用するものであり、契約時の事務手続きで定める定義と異なる場合があります。（詳細は、委託業務事務処理マニュアルをご参照。）</w:t>
                      </w:r>
                    </w:p>
                  </w:txbxContent>
                </v:textbox>
              </v:shape>
            </w:pict>
          </mc:Fallback>
        </mc:AlternateContent>
      </w:r>
    </w:p>
    <w:p w14:paraId="61CF67D7" w14:textId="7966C366" w:rsidR="006B1E10" w:rsidRDefault="006B1E10" w:rsidP="008361BA">
      <w:pPr>
        <w:rPr>
          <w:rFonts w:asciiTheme="minorEastAsia" w:eastAsiaTheme="minorEastAsia" w:hAnsiTheme="minorEastAsia"/>
        </w:rPr>
      </w:pPr>
    </w:p>
    <w:p w14:paraId="23A3F97F" w14:textId="2DF93C59"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621E9C2C" w:rsidR="008361BA" w:rsidRPr="005471A3" w:rsidRDefault="00F27CEE"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cs="Arial"/>
          <w:noProof/>
        </w:rPr>
        <mc:AlternateContent>
          <mc:Choice Requires="wps">
            <w:drawing>
              <wp:anchor distT="0" distB="0" distL="114300" distR="114300" simplePos="0" relativeHeight="251875328" behindDoc="0" locked="0" layoutInCell="1" allowOverlap="1" wp14:anchorId="2D798E87" wp14:editId="625740E6">
                <wp:simplePos x="0" y="0"/>
                <wp:positionH relativeFrom="column">
                  <wp:posOffset>2324100</wp:posOffset>
                </wp:positionH>
                <wp:positionV relativeFrom="paragraph">
                  <wp:posOffset>157480</wp:posOffset>
                </wp:positionV>
                <wp:extent cx="4076700" cy="447675"/>
                <wp:effectExtent l="0" t="190500" r="19050" b="28575"/>
                <wp:wrapNone/>
                <wp:docPr id="1851675638"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47675"/>
                        </a:xfrm>
                        <a:prstGeom prst="wedgeRectCallout">
                          <a:avLst>
                            <a:gd name="adj1" fmla="val -30817"/>
                            <a:gd name="adj2" fmla="val -87649"/>
                          </a:avLst>
                        </a:prstGeom>
                        <a:solidFill>
                          <a:srgbClr val="FFFFFF"/>
                        </a:solidFill>
                        <a:ln w="9525">
                          <a:solidFill>
                            <a:srgbClr val="000000"/>
                          </a:solidFill>
                          <a:miter lim="800000"/>
                          <a:headEnd/>
                          <a:tailEnd/>
                        </a:ln>
                      </wps:spPr>
                      <wps:txbx>
                        <w:txbxContent>
                          <w:p w14:paraId="1852824D" w14:textId="77777777" w:rsidR="00F27CEE" w:rsidRDefault="00F27CEE" w:rsidP="00F27CEE">
                            <w:pPr>
                              <w:rPr>
                                <w:sz w:val="18"/>
                                <w:szCs w:val="18"/>
                                <w:highlight w:val="yellow"/>
                              </w:rPr>
                            </w:pPr>
                            <w:r w:rsidRPr="00721CAA">
                              <w:rPr>
                                <w:rFonts w:hint="eastAsia"/>
                                <w:sz w:val="18"/>
                                <w:szCs w:val="18"/>
                                <w:highlight w:val="yellow"/>
                              </w:rPr>
                              <w:t>内部向け注意</w:t>
                            </w:r>
                          </w:p>
                          <w:p w14:paraId="305D94AC" w14:textId="79B1292E" w:rsidR="00F27CEE" w:rsidRDefault="00F27CEE" w:rsidP="00F27CEE">
                            <w:pPr>
                              <w:spacing w:line="0" w:lineRule="atLeast"/>
                            </w:pPr>
                            <w:r w:rsidRPr="00331D4E">
                              <w:rPr>
                                <w:rFonts w:asciiTheme="majorEastAsia" w:eastAsiaTheme="majorEastAsia" w:hAnsiTheme="majorEastAsia" w:hint="eastAsia"/>
                                <w:sz w:val="18"/>
                                <w:szCs w:val="18"/>
                              </w:rPr>
                              <w:t>METI予算担当原課の了解を得られている場合には、</w:t>
                            </w:r>
                            <w:r>
                              <w:rPr>
                                <w:rFonts w:asciiTheme="majorEastAsia" w:eastAsiaTheme="majorEastAsia" w:hAnsiTheme="majorEastAsia" w:hint="eastAsia"/>
                                <w:sz w:val="18"/>
                                <w:szCs w:val="18"/>
                              </w:rPr>
                              <w:t>下線部分の削除</w:t>
                            </w:r>
                            <w:r w:rsidRPr="00331D4E">
                              <w:rPr>
                                <w:rFonts w:asciiTheme="majorEastAsia" w:eastAsiaTheme="majorEastAsia" w:hAnsiTheme="majorEastAsia" w:hint="eastAsia"/>
                                <w:sz w:val="18"/>
                                <w:szCs w:val="18"/>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98E87" id="_x0000_s1060" type="#_x0000_t61" style="position:absolute;left:0;text-align:left;margin-left:183pt;margin-top:12.4pt;width:321pt;height:35.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" adj="4144,-8132">
                <v:textbox inset="5.85pt,.7pt,5.85pt,.7pt">
                  <w:txbxContent>
                    <w:p w14:paraId="1852824D" w14:textId="77777777" w:rsidR="00F27CEE" w:rsidRDefault="00F27CEE" w:rsidP="00F27CEE">
                      <w:pPr>
                        <w:rPr>
                          <w:sz w:val="18"/>
                          <w:szCs w:val="18"/>
                          <w:highlight w:val="yellow"/>
                        </w:rPr>
                      </w:pPr>
                      <w:r w:rsidRPr="00721CAA">
                        <w:rPr>
                          <w:rFonts w:hint="eastAsia"/>
                          <w:sz w:val="18"/>
                          <w:szCs w:val="18"/>
                          <w:highlight w:val="yellow"/>
                        </w:rPr>
                        <w:t>内部向け注意</w:t>
                      </w:r>
                    </w:p>
                    <w:p w14:paraId="305D94AC" w14:textId="79B1292E" w:rsidR="00F27CEE" w:rsidRDefault="00F27CEE" w:rsidP="00F27CEE">
                      <w:pPr>
                        <w:spacing w:line="0" w:lineRule="atLeast"/>
                      </w:pPr>
                      <w:r w:rsidRPr="00331D4E">
                        <w:rPr>
                          <w:rFonts w:asciiTheme="majorEastAsia" w:eastAsiaTheme="majorEastAsia" w:hAnsiTheme="majorEastAsia" w:hint="eastAsia"/>
                          <w:sz w:val="18"/>
                          <w:szCs w:val="18"/>
                        </w:rPr>
                        <w:t>METI予算担当原課の了解を得られている場合には、</w:t>
                      </w:r>
                      <w:r>
                        <w:rPr>
                          <w:rFonts w:asciiTheme="majorEastAsia" w:eastAsiaTheme="majorEastAsia" w:hAnsiTheme="majorEastAsia" w:hint="eastAsia"/>
                          <w:sz w:val="18"/>
                          <w:szCs w:val="18"/>
                        </w:rPr>
                        <w:t>下線部分の削除</w:t>
                      </w:r>
                      <w:r w:rsidRPr="00331D4E">
                        <w:rPr>
                          <w:rFonts w:asciiTheme="majorEastAsia" w:eastAsiaTheme="majorEastAsia" w:hAnsiTheme="majorEastAsia" w:hint="eastAsia"/>
                          <w:sz w:val="18"/>
                          <w:szCs w:val="18"/>
                        </w:rPr>
                        <w:t>可。</w:t>
                      </w:r>
                    </w:p>
                  </w:txbxContent>
                </v:textbox>
              </v:shape>
            </w:pict>
          </mc:Fallback>
        </mc:AlternateContent>
      </w: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2813B02" w:rsidR="008361BA" w:rsidRDefault="00F27CEE"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cs="Arial"/>
          <w:noProof/>
        </w:rPr>
        <mc:AlternateContent>
          <mc:Choice Requires="wps">
            <w:drawing>
              <wp:anchor distT="0" distB="0" distL="114300" distR="114300" simplePos="0" relativeHeight="251877376" behindDoc="0" locked="0" layoutInCell="1" allowOverlap="1" wp14:anchorId="0896E456" wp14:editId="1132CEF1">
                <wp:simplePos x="0" y="0"/>
                <wp:positionH relativeFrom="margin">
                  <wp:posOffset>800100</wp:posOffset>
                </wp:positionH>
                <wp:positionV relativeFrom="paragraph">
                  <wp:posOffset>147955</wp:posOffset>
                </wp:positionV>
                <wp:extent cx="4619625" cy="447675"/>
                <wp:effectExtent l="0" t="190500" r="28575" b="28575"/>
                <wp:wrapNone/>
                <wp:docPr id="4157202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447675"/>
                        </a:xfrm>
                        <a:prstGeom prst="wedgeRectCallout">
                          <a:avLst>
                            <a:gd name="adj1" fmla="val -30817"/>
                            <a:gd name="adj2" fmla="val -87649"/>
                          </a:avLst>
                        </a:prstGeom>
                        <a:solidFill>
                          <a:srgbClr val="FFFFFF"/>
                        </a:solidFill>
                        <a:ln w="9525">
                          <a:solidFill>
                            <a:srgbClr val="000000"/>
                          </a:solidFill>
                          <a:miter lim="800000"/>
                          <a:headEnd/>
                          <a:tailEnd/>
                        </a:ln>
                      </wps:spPr>
                      <wps:txbx>
                        <w:txbxContent>
                          <w:p w14:paraId="4CFF4038" w14:textId="77777777" w:rsidR="00F27CEE" w:rsidRPr="00F27CEE" w:rsidRDefault="00F27CEE" w:rsidP="00F27CEE">
                            <w:pPr>
                              <w:rPr>
                                <w:rFonts w:ascii="ＭＳ ゴシック" w:eastAsia="ＭＳ ゴシック" w:hAnsi="ＭＳ ゴシック"/>
                                <w:sz w:val="18"/>
                                <w:szCs w:val="18"/>
                                <w:highlight w:val="yellow"/>
                              </w:rPr>
                            </w:pPr>
                            <w:r w:rsidRPr="00F27CEE">
                              <w:rPr>
                                <w:rFonts w:ascii="ＭＳ ゴシック" w:eastAsia="ＭＳ ゴシック" w:hAnsi="ＭＳ ゴシック" w:hint="eastAsia"/>
                                <w:sz w:val="18"/>
                                <w:szCs w:val="18"/>
                                <w:highlight w:val="yellow"/>
                              </w:rPr>
                              <w:t>内部向け注意</w:t>
                            </w:r>
                          </w:p>
                          <w:p w14:paraId="774F7650" w14:textId="110C99F6" w:rsidR="00F27CEE" w:rsidRPr="00F27CEE" w:rsidRDefault="00F27CEE" w:rsidP="00F27CEE">
                            <w:pPr>
                              <w:spacing w:line="0" w:lineRule="atLeast"/>
                              <w:rPr>
                                <w:rFonts w:ascii="ＭＳ ゴシック" w:eastAsia="ＭＳ ゴシック" w:hAnsi="ＭＳ ゴシック"/>
                              </w:rPr>
                            </w:pPr>
                            <w:r w:rsidRPr="00F27CEE">
                              <w:rPr>
                                <w:rFonts w:ascii="ＭＳ ゴシック" w:eastAsia="ＭＳ ゴシック" w:hAnsi="ＭＳ ゴシック" w:hint="eastAsia"/>
                                <w:sz w:val="18"/>
                                <w:szCs w:val="18"/>
                              </w:rPr>
                              <w:t>旧「産業技術力強化法施行令第６条第三号」と同様の整理（同法改定に伴う修正）。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E456" id="_x0000_s1061" type="#_x0000_t61" style="position:absolute;left:0;text-align:left;margin-left:63pt;margin-top:11.65pt;width:363.75pt;height:35.2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" adj="4144,-8132">
                <v:textbox inset="5.85pt,.7pt,5.85pt,.7pt">
                  <w:txbxContent>
                    <w:p w14:paraId="4CFF4038" w14:textId="77777777" w:rsidR="00F27CEE" w:rsidRPr="00F27CEE" w:rsidRDefault="00F27CEE" w:rsidP="00F27CEE">
                      <w:pPr>
                        <w:rPr>
                          <w:rFonts w:ascii="ＭＳ ゴシック" w:eastAsia="ＭＳ ゴシック" w:hAnsi="ＭＳ ゴシック"/>
                          <w:sz w:val="18"/>
                          <w:szCs w:val="18"/>
                          <w:highlight w:val="yellow"/>
                        </w:rPr>
                      </w:pPr>
                      <w:r w:rsidRPr="00F27CEE">
                        <w:rPr>
                          <w:rFonts w:ascii="ＭＳ ゴシック" w:eastAsia="ＭＳ ゴシック" w:hAnsi="ＭＳ ゴシック" w:hint="eastAsia"/>
                          <w:sz w:val="18"/>
                          <w:szCs w:val="18"/>
                          <w:highlight w:val="yellow"/>
                        </w:rPr>
                        <w:t>内部向け注意</w:t>
                      </w:r>
                    </w:p>
                    <w:p w14:paraId="774F7650" w14:textId="110C99F6" w:rsidR="00F27CEE" w:rsidRPr="00F27CEE" w:rsidRDefault="00F27CEE" w:rsidP="00F27CEE">
                      <w:pPr>
                        <w:spacing w:line="0" w:lineRule="atLeast"/>
                        <w:rPr>
                          <w:rFonts w:ascii="ＭＳ ゴシック" w:eastAsia="ＭＳ ゴシック" w:hAnsi="ＭＳ ゴシック"/>
                        </w:rPr>
                      </w:pPr>
                      <w:r w:rsidRPr="00F27CEE">
                        <w:rPr>
                          <w:rFonts w:ascii="ＭＳ ゴシック" w:eastAsia="ＭＳ ゴシック" w:hAnsi="ＭＳ ゴシック" w:hint="eastAsia"/>
                          <w:sz w:val="18"/>
                          <w:szCs w:val="18"/>
                        </w:rPr>
                        <w:t>旧「産業技術力強化法施行令第６条第三号」と同様の整理（同法改定に伴う修正）。</w:t>
                      </w:r>
                    </w:p>
                  </w:txbxContent>
                </v:textbox>
                <w10:wrap anchorx="margin"/>
              </v:shape>
            </w:pict>
          </mc:Fallback>
        </mc:AlternateConten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5B0AB76" w:rsidR="0021572A" w:rsidRDefault="00F27CEE" w:rsidP="0021572A">
      <w:pPr>
        <w:pStyle w:val="aff0"/>
        <w:ind w:leftChars="500" w:left="1284" w:hangingChars="100" w:hanging="214"/>
        <w:rPr>
          <w:kern w:val="0"/>
        </w:rPr>
      </w:pPr>
      <w:r w:rsidRPr="005471A3">
        <w:rPr>
          <w:rFonts w:asciiTheme="minorEastAsia" w:eastAsiaTheme="minorEastAsia" w:hAnsiTheme="minorEastAsia" w:cs="Arial"/>
          <w:noProof/>
        </w:rPr>
        <mc:AlternateContent>
          <mc:Choice Requires="wps">
            <w:drawing>
              <wp:anchor distT="0" distB="0" distL="114300" distR="114300" simplePos="0" relativeHeight="251879424" behindDoc="0" locked="0" layoutInCell="1" allowOverlap="1" wp14:anchorId="130B668E" wp14:editId="75C2C1DB">
                <wp:simplePos x="0" y="0"/>
                <wp:positionH relativeFrom="column">
                  <wp:posOffset>1104900</wp:posOffset>
                </wp:positionH>
                <wp:positionV relativeFrom="paragraph">
                  <wp:posOffset>151765</wp:posOffset>
                </wp:positionV>
                <wp:extent cx="4076700" cy="447675"/>
                <wp:effectExtent l="0" t="190500" r="19050" b="28575"/>
                <wp:wrapNone/>
                <wp:docPr id="1884609309"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47675"/>
                        </a:xfrm>
                        <a:prstGeom prst="wedgeRectCallout">
                          <a:avLst>
                            <a:gd name="adj1" fmla="val -30817"/>
                            <a:gd name="adj2" fmla="val -87649"/>
                          </a:avLst>
                        </a:prstGeom>
                        <a:solidFill>
                          <a:srgbClr val="FFFFFF"/>
                        </a:solidFill>
                        <a:ln w="9525">
                          <a:solidFill>
                            <a:srgbClr val="000000"/>
                          </a:solidFill>
                          <a:miter lim="800000"/>
                          <a:headEnd/>
                          <a:tailEnd/>
                        </a:ln>
                      </wps:spPr>
                      <wps:txbx>
                        <w:txbxContent>
                          <w:p w14:paraId="0AF7AE92" w14:textId="77777777" w:rsidR="00F27CEE" w:rsidRDefault="00F27CEE" w:rsidP="00F27CEE">
                            <w:pPr>
                              <w:rPr>
                                <w:sz w:val="18"/>
                                <w:szCs w:val="18"/>
                                <w:highlight w:val="yellow"/>
                              </w:rPr>
                            </w:pPr>
                            <w:r w:rsidRPr="00721CAA">
                              <w:rPr>
                                <w:rFonts w:hint="eastAsia"/>
                                <w:sz w:val="18"/>
                                <w:szCs w:val="18"/>
                                <w:highlight w:val="yellow"/>
                              </w:rPr>
                              <w:t>内部向け注意</w:t>
                            </w:r>
                          </w:p>
                          <w:p w14:paraId="5AF0D574" w14:textId="77777777" w:rsidR="00F27CEE" w:rsidRDefault="00F27CEE" w:rsidP="00F27CEE">
                            <w:pPr>
                              <w:spacing w:line="0" w:lineRule="atLeast"/>
                            </w:pPr>
                            <w:r w:rsidRPr="00331D4E">
                              <w:rPr>
                                <w:rFonts w:asciiTheme="majorEastAsia" w:eastAsiaTheme="majorEastAsia" w:hAnsiTheme="majorEastAsia" w:hint="eastAsia"/>
                                <w:sz w:val="18"/>
                                <w:szCs w:val="18"/>
                              </w:rPr>
                              <w:t>METI予算担当原課の了解を得られている場合には、</w:t>
                            </w:r>
                            <w:r>
                              <w:rPr>
                                <w:rFonts w:asciiTheme="majorEastAsia" w:eastAsiaTheme="majorEastAsia" w:hAnsiTheme="majorEastAsia" w:hint="eastAsia"/>
                                <w:sz w:val="18"/>
                                <w:szCs w:val="18"/>
                              </w:rPr>
                              <w:t>下線部分の削除</w:t>
                            </w:r>
                            <w:r w:rsidRPr="00331D4E">
                              <w:rPr>
                                <w:rFonts w:asciiTheme="majorEastAsia" w:eastAsiaTheme="majorEastAsia" w:hAnsiTheme="majorEastAsia" w:hint="eastAsia"/>
                                <w:sz w:val="18"/>
                                <w:szCs w:val="18"/>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668E" id="_x0000_s1062" type="#_x0000_t61" style="position:absolute;left:0;text-align:left;margin-left:87pt;margin-top:11.95pt;width:321pt;height:3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" adj="4144,-8132">
                <v:textbox inset="5.85pt,.7pt,5.85pt,.7pt">
                  <w:txbxContent>
                    <w:p w14:paraId="0AF7AE92" w14:textId="77777777" w:rsidR="00F27CEE" w:rsidRDefault="00F27CEE" w:rsidP="00F27CEE">
                      <w:pPr>
                        <w:rPr>
                          <w:sz w:val="18"/>
                          <w:szCs w:val="18"/>
                          <w:highlight w:val="yellow"/>
                        </w:rPr>
                      </w:pPr>
                      <w:r w:rsidRPr="00721CAA">
                        <w:rPr>
                          <w:rFonts w:hint="eastAsia"/>
                          <w:sz w:val="18"/>
                          <w:szCs w:val="18"/>
                          <w:highlight w:val="yellow"/>
                        </w:rPr>
                        <w:t>内部向け注意</w:t>
                      </w:r>
                    </w:p>
                    <w:p w14:paraId="5AF0D574" w14:textId="77777777" w:rsidR="00F27CEE" w:rsidRDefault="00F27CEE" w:rsidP="00F27CEE">
                      <w:pPr>
                        <w:spacing w:line="0" w:lineRule="atLeast"/>
                      </w:pPr>
                      <w:r w:rsidRPr="00331D4E">
                        <w:rPr>
                          <w:rFonts w:asciiTheme="majorEastAsia" w:eastAsiaTheme="majorEastAsia" w:hAnsiTheme="majorEastAsia" w:hint="eastAsia"/>
                          <w:sz w:val="18"/>
                          <w:szCs w:val="18"/>
                        </w:rPr>
                        <w:t>METI予算担当原課の了解を得られている場合には、</w:t>
                      </w:r>
                      <w:r>
                        <w:rPr>
                          <w:rFonts w:asciiTheme="majorEastAsia" w:eastAsiaTheme="majorEastAsia" w:hAnsiTheme="majorEastAsia" w:hint="eastAsia"/>
                          <w:sz w:val="18"/>
                          <w:szCs w:val="18"/>
                        </w:rPr>
                        <w:t>下線部分の削除</w:t>
                      </w:r>
                      <w:r w:rsidRPr="00331D4E">
                        <w:rPr>
                          <w:rFonts w:asciiTheme="majorEastAsia" w:eastAsiaTheme="majorEastAsia" w:hAnsiTheme="majorEastAsia" w:hint="eastAsia"/>
                          <w:sz w:val="18"/>
                          <w:szCs w:val="18"/>
                        </w:rPr>
                        <w:t>可。</w:t>
                      </w:r>
                    </w:p>
                  </w:txbxContent>
                </v:textbox>
              </v:shape>
            </w:pict>
          </mc:Fallback>
        </mc:AlternateContent>
      </w:r>
    </w:p>
    <w:p w14:paraId="484FE067" w14:textId="720BB1CB"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6031AB55"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81472" behindDoc="0" locked="0" layoutInCell="1" allowOverlap="1" wp14:anchorId="7AA57DF0" wp14:editId="5512CDB8">
                <wp:simplePos x="0" y="0"/>
                <wp:positionH relativeFrom="margin">
                  <wp:posOffset>3200400</wp:posOffset>
                </wp:positionH>
                <wp:positionV relativeFrom="paragraph">
                  <wp:posOffset>-123825</wp:posOffset>
                </wp:positionV>
                <wp:extent cx="2590800" cy="447675"/>
                <wp:effectExtent l="838200" t="0" r="19050" b="28575"/>
                <wp:wrapNone/>
                <wp:docPr id="1796925268"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47675"/>
                        </a:xfrm>
                        <a:prstGeom prst="wedgeRectCallout">
                          <a:avLst>
                            <a:gd name="adj1" fmla="val -80449"/>
                            <a:gd name="adj2" fmla="val 40011"/>
                          </a:avLst>
                        </a:prstGeom>
                        <a:solidFill>
                          <a:srgbClr val="FFFFFF"/>
                        </a:solidFill>
                        <a:ln w="9525">
                          <a:solidFill>
                            <a:srgbClr val="000000"/>
                          </a:solidFill>
                          <a:miter lim="800000"/>
                          <a:headEnd/>
                          <a:tailEnd/>
                        </a:ln>
                      </wps:spPr>
                      <wps:txbx>
                        <w:txbxContent>
                          <w:p w14:paraId="14879D47" w14:textId="77777777" w:rsidR="00F27CEE" w:rsidRDefault="00F27CEE" w:rsidP="00F27CEE">
                            <w:pPr>
                              <w:rPr>
                                <w:sz w:val="18"/>
                                <w:szCs w:val="18"/>
                                <w:highlight w:val="yellow"/>
                              </w:rPr>
                            </w:pPr>
                            <w:r w:rsidRPr="00721CAA">
                              <w:rPr>
                                <w:rFonts w:hint="eastAsia"/>
                                <w:sz w:val="18"/>
                                <w:szCs w:val="18"/>
                                <w:highlight w:val="yellow"/>
                              </w:rPr>
                              <w:t>内部向け注意</w:t>
                            </w:r>
                          </w:p>
                          <w:p w14:paraId="31A96058" w14:textId="18103A58" w:rsidR="00F27CEE" w:rsidRDefault="00F27CEE" w:rsidP="00F27CEE">
                            <w:pPr>
                              <w:spacing w:line="0" w:lineRule="atLeast"/>
                            </w:pPr>
                            <w:r w:rsidRPr="00814642">
                              <w:rPr>
                                <w:rFonts w:asciiTheme="majorEastAsia" w:eastAsiaTheme="majorEastAsia" w:hAnsiTheme="majorEastAsia" w:hint="eastAsia"/>
                                <w:sz w:val="18"/>
                                <w:szCs w:val="18"/>
                              </w:rPr>
                              <w:t>①か②のいずれかを選択し、記載すること。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57DF0" id="_x0000_s1063" type="#_x0000_t61" style="position:absolute;left:0;text-align:left;margin-left:252pt;margin-top:-9.75pt;width:204pt;height:35.2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" adj="-6577,19442">
                <v:textbox inset="5.85pt,.7pt,5.85pt,.7pt">
                  <w:txbxContent>
                    <w:p w14:paraId="14879D47" w14:textId="77777777" w:rsidR="00F27CEE" w:rsidRDefault="00F27CEE" w:rsidP="00F27CEE">
                      <w:pPr>
                        <w:rPr>
                          <w:sz w:val="18"/>
                          <w:szCs w:val="18"/>
                          <w:highlight w:val="yellow"/>
                        </w:rPr>
                      </w:pPr>
                      <w:r w:rsidRPr="00721CAA">
                        <w:rPr>
                          <w:rFonts w:hint="eastAsia"/>
                          <w:sz w:val="18"/>
                          <w:szCs w:val="18"/>
                          <w:highlight w:val="yellow"/>
                        </w:rPr>
                        <w:t>内部向け注意</w:t>
                      </w:r>
                    </w:p>
                    <w:p w14:paraId="31A96058" w14:textId="18103A58" w:rsidR="00F27CEE" w:rsidRDefault="00F27CEE" w:rsidP="00F27CEE">
                      <w:pPr>
                        <w:spacing w:line="0" w:lineRule="atLeast"/>
                      </w:pPr>
                      <w:r w:rsidRPr="00814642">
                        <w:rPr>
                          <w:rFonts w:asciiTheme="majorEastAsia" w:eastAsiaTheme="majorEastAsia" w:hAnsiTheme="majorEastAsia" w:hint="eastAsia"/>
                          <w:sz w:val="18"/>
                          <w:szCs w:val="18"/>
                        </w:rPr>
                        <w:t>①か②のいずれかを選択し、記載すること。</w:t>
                      </w:r>
                    </w:p>
                  </w:txbxContent>
                </v:textbox>
                <w10:wrap anchorx="margin"/>
              </v:shape>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p>
    <w:p w14:paraId="5BD762E9" w14:textId="42C00A7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19EE"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E2150C"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64"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vgag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oEMUOGsLUBcUD1LRxnCv8BaLRgnygZcJ4q6n5u&#10;mZVY5AeDL2iRTqdhAKMzzWeoMbGXJ5vLE2Y4QlXUU3I0V/44tNveqqbFTGlsh4FbfHW18s/P88jq&#10;xB9nBq0XQ3npx6jff6HlL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NXG+B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6028B" id="大かっこ 501" o:spid="_x0000_s1026" type="#_x0000_t185" style="position:absolute;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E2150C"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EC6193F" w:rsidR="00235961" w:rsidRPr="000F1301" w:rsidRDefault="005A345C" w:rsidP="0017256F">
      <w:pPr>
        <w:pStyle w:val="a9"/>
        <w:ind w:left="709" w:hangingChars="412" w:hanging="709"/>
        <w:rPr>
          <w:rFonts w:asciiTheme="minorEastAsia" w:eastAsiaTheme="minorEastAsia" w:hAnsiTheme="minorEastAsia"/>
          <w:szCs w:val="21"/>
        </w:rPr>
      </w:pPr>
      <w:r w:rsidRPr="000F1301">
        <w:rPr>
          <w:rFonts w:asciiTheme="minorEastAsia" w:eastAsiaTheme="minorEastAsia" w:hAnsiTheme="minorEastAsia" w:hint="eastAsia"/>
          <w:szCs w:val="21"/>
        </w:rPr>
        <w:t>注）</w:t>
      </w:r>
      <w:r w:rsidRPr="00393F7D">
        <w:rPr>
          <w:rFonts w:asciiTheme="minorEastAsia" w:eastAsiaTheme="minorEastAsia" w:hAnsiTheme="minorEastAsia" w:hint="eastAsia"/>
          <w:sz w:val="21"/>
          <w:szCs w:val="21"/>
        </w:rPr>
        <w:t>１．間接経費は</w:t>
      </w:r>
      <w:r w:rsidR="00D9055B" w:rsidRPr="00393F7D">
        <w:rPr>
          <w:rFonts w:asciiTheme="minorEastAsia" w:eastAsiaTheme="minorEastAsia" w:hAnsiTheme="minorEastAsia" w:hint="eastAsia"/>
          <w:noProof/>
          <w:sz w:val="21"/>
          <w:szCs w:val="21"/>
        </w:rPr>
        <w:t>中小企業等</w:t>
      </w:r>
      <w:r w:rsidR="00E13527" w:rsidRPr="00393F7D">
        <w:rPr>
          <w:rFonts w:asciiTheme="minorEastAsia" w:eastAsiaTheme="minorEastAsia" w:hAnsiTheme="minorEastAsia" w:hint="eastAsia"/>
          <w:noProof/>
          <w:sz w:val="21"/>
          <w:szCs w:val="21"/>
        </w:rPr>
        <w:t>は</w:t>
      </w:r>
      <w:r w:rsidR="004E79AE" w:rsidRPr="00393F7D">
        <w:rPr>
          <w:rFonts w:asciiTheme="minorEastAsia" w:eastAsiaTheme="minorEastAsia" w:hAnsiTheme="minorEastAsia" w:hint="eastAsia"/>
          <w:noProof/>
          <w:sz w:val="21"/>
          <w:szCs w:val="21"/>
        </w:rPr>
        <w:t>2</w:t>
      </w:r>
      <w:r w:rsidR="004E79AE" w:rsidRPr="00393F7D">
        <w:rPr>
          <w:rFonts w:asciiTheme="minorEastAsia" w:eastAsiaTheme="minorEastAsia" w:hAnsiTheme="minorEastAsia"/>
          <w:noProof/>
          <w:sz w:val="21"/>
          <w:szCs w:val="21"/>
        </w:rPr>
        <w:t>0</w:t>
      </w:r>
      <w:r w:rsidR="00E13527" w:rsidRPr="00393F7D">
        <w:rPr>
          <w:rFonts w:asciiTheme="minorEastAsia" w:eastAsiaTheme="minorEastAsia" w:hAnsiTheme="minorEastAsia"/>
          <w:noProof/>
          <w:sz w:val="21"/>
          <w:szCs w:val="21"/>
        </w:rPr>
        <w:t>％</w:t>
      </w:r>
      <w:r w:rsidR="00E13527" w:rsidRPr="00393F7D">
        <w:rPr>
          <w:rFonts w:asciiTheme="minorEastAsia" w:eastAsiaTheme="minorEastAsia" w:hAnsiTheme="minorEastAsia" w:hint="eastAsia"/>
          <w:noProof/>
          <w:sz w:val="21"/>
          <w:szCs w:val="21"/>
        </w:rPr>
        <w:t>、</w:t>
      </w:r>
      <w:r w:rsidR="00D9055B" w:rsidRPr="00393F7D">
        <w:rPr>
          <w:rFonts w:asciiTheme="minorEastAsia" w:eastAsiaTheme="minorEastAsia" w:hAnsiTheme="minorEastAsia" w:hint="eastAsia"/>
          <w:noProof/>
          <w:sz w:val="21"/>
          <w:szCs w:val="21"/>
        </w:rPr>
        <w:t>大学</w:t>
      </w:r>
      <w:r w:rsidR="00B87BD5" w:rsidRPr="00393F7D">
        <w:rPr>
          <w:rFonts w:asciiTheme="minorEastAsia" w:eastAsiaTheme="minorEastAsia" w:hAnsiTheme="minorEastAsia" w:hint="eastAsia"/>
          <w:noProof/>
          <w:sz w:val="21"/>
          <w:szCs w:val="21"/>
        </w:rPr>
        <w:t>・国立研究開発法人</w:t>
      </w:r>
      <w:r w:rsidR="000A5647" w:rsidRPr="00393F7D">
        <w:rPr>
          <w:rFonts w:asciiTheme="minorEastAsia" w:eastAsiaTheme="minorEastAsia" w:hAnsiTheme="minorEastAsia" w:hint="eastAsia"/>
          <w:noProof/>
          <w:sz w:val="21"/>
          <w:szCs w:val="21"/>
        </w:rPr>
        <w:t>等</w:t>
      </w:r>
      <w:r w:rsidR="00D9055B" w:rsidRPr="00393F7D">
        <w:rPr>
          <w:rFonts w:asciiTheme="minorEastAsia" w:eastAsiaTheme="minorEastAsia" w:hAnsiTheme="minorEastAsia" w:hint="eastAsia"/>
          <w:noProof/>
          <w:sz w:val="21"/>
          <w:szCs w:val="21"/>
        </w:rPr>
        <w:t>は</w:t>
      </w:r>
      <w:r w:rsidR="00B87BD5" w:rsidRPr="00393F7D">
        <w:rPr>
          <w:rFonts w:asciiTheme="minorEastAsia" w:eastAsiaTheme="minorEastAsia" w:hAnsiTheme="minorEastAsia" w:hint="eastAsia"/>
          <w:noProof/>
          <w:sz w:val="21"/>
          <w:szCs w:val="21"/>
        </w:rPr>
        <w:t>30</w:t>
      </w:r>
      <w:r w:rsidR="00D9055B" w:rsidRPr="00393F7D">
        <w:rPr>
          <w:rFonts w:asciiTheme="minorEastAsia" w:eastAsiaTheme="minorEastAsia" w:hAnsiTheme="minorEastAsia" w:hint="eastAsia"/>
          <w:noProof/>
          <w:sz w:val="21"/>
          <w:szCs w:val="21"/>
        </w:rPr>
        <w:t>％、その他は</w:t>
      </w:r>
      <w:r w:rsidR="004E79AE" w:rsidRPr="00393F7D">
        <w:rPr>
          <w:rFonts w:asciiTheme="minorEastAsia" w:eastAsiaTheme="minorEastAsia" w:hAnsiTheme="minorEastAsia" w:hint="eastAsia"/>
          <w:noProof/>
          <w:sz w:val="21"/>
          <w:szCs w:val="21"/>
        </w:rPr>
        <w:t>1</w:t>
      </w:r>
      <w:r w:rsidR="004E79AE" w:rsidRPr="00393F7D">
        <w:rPr>
          <w:rFonts w:asciiTheme="minorEastAsia" w:eastAsiaTheme="minorEastAsia" w:hAnsiTheme="minorEastAsia"/>
          <w:noProof/>
          <w:sz w:val="21"/>
          <w:szCs w:val="21"/>
        </w:rPr>
        <w:t>0</w:t>
      </w:r>
      <w:r w:rsidRPr="00393F7D">
        <w:rPr>
          <w:rFonts w:asciiTheme="minorEastAsia" w:eastAsiaTheme="minorEastAsia" w:hAnsiTheme="minorEastAsia" w:hint="eastAsia"/>
          <w:noProof/>
          <w:sz w:val="21"/>
          <w:szCs w:val="21"/>
        </w:rPr>
        <w:t>％、とし、</w:t>
      </w:r>
      <w:r w:rsidRPr="00393F7D">
        <w:rPr>
          <w:rFonts w:asciiTheme="minorEastAsia" w:eastAsiaTheme="minorEastAsia" w:hAnsiTheme="minorEastAsia" w:hint="eastAsia"/>
          <w:sz w:val="21"/>
          <w:szCs w:val="21"/>
        </w:rPr>
        <w:t>Ⅰ～Ⅲ</w:t>
      </w:r>
      <w:r w:rsidR="00D9055B" w:rsidRPr="00393F7D">
        <w:rPr>
          <w:rFonts w:asciiTheme="minorEastAsia" w:eastAsiaTheme="minorEastAsia" w:hAnsiTheme="minorEastAsia" w:hint="eastAsia"/>
          <w:sz w:val="21"/>
          <w:szCs w:val="21"/>
        </w:rPr>
        <w:t>の経費総額に対して算定してください。</w:t>
      </w:r>
    </w:p>
    <w:p w14:paraId="50B44B7F" w14:textId="550897DB" w:rsidR="00235961" w:rsidRPr="000F1301" w:rsidRDefault="00D9055B" w:rsidP="0028107B">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26A0FDA2"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13F840A2"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35D439F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65"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0C94"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7E0A"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32C83E1" w14:textId="0FACB4DB" w:rsidR="006D0C54" w:rsidRPr="00393F7D" w:rsidRDefault="006D0C54" w:rsidP="0030169C">
      <w:pPr>
        <w:widowControl/>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5690"/>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69C"/>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0386"/>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99F"/>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150C"/>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2D1B"/>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5292</Words>
  <Characters>1255</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