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38B3494D" w:rsidR="00350DA9" w:rsidRDefault="00000000" w:rsidP="00350DA9">
      <w:pPr>
        <w:ind w:firstLineChars="200" w:firstLine="428"/>
        <w:rPr>
          <w:rFonts w:asciiTheme="minorEastAsia" w:eastAsiaTheme="minorEastAsia" w:hAnsiTheme="minorEastAsia" w:cs="Arial"/>
        </w:rPr>
      </w:pPr>
      <w:hyperlink r:id="rId7" w:history="1">
        <w:r w:rsidR="00616C82" w:rsidRPr="00823615">
          <w:rPr>
            <w:rStyle w:val="ac"/>
            <w:rFonts w:asciiTheme="minorEastAsia" w:eastAsiaTheme="minorEastAsia" w:hAnsiTheme="minorEastAsia" w:cs="Arial"/>
          </w:rPr>
          <w:t>https://app23.infoc.nedo.go.jp/koubo/qa/enquetes/fyo94vb38k2g</w:t>
        </w:r>
      </w:hyperlink>
    </w:p>
    <w:p w14:paraId="035EA9B7" w14:textId="77777777" w:rsidR="00616C82" w:rsidRPr="00616C82" w:rsidRDefault="00616C82"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19624791" w:rsidR="00350DA9" w:rsidRPr="00986877" w:rsidRDefault="00350DA9" w:rsidP="00616C82">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6A60558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000000"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21136B14" w:rsidR="00350DA9" w:rsidRDefault="00350DA9" w:rsidP="007B6CE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C3C2"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5CD04615" w14:textId="77777777" w:rsidR="00616C82"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16C82" w:rsidRPr="00616C82">
        <w:rPr>
          <w:rFonts w:asciiTheme="minorEastAsia" w:eastAsiaTheme="minorEastAsia" w:hAnsiTheme="minorEastAsia" w:cs="Arial" w:hint="eastAsia"/>
          <w:noProof/>
          <w:sz w:val="32"/>
        </w:rPr>
        <w:t>クリティカルマテリアルのサプライチェーン強靱化に</w:t>
      </w:r>
    </w:p>
    <w:p w14:paraId="774E4155" w14:textId="1E9BDF3F" w:rsidR="00350DA9" w:rsidRPr="005471A3" w:rsidRDefault="00616C82" w:rsidP="00350DA9">
      <w:pPr>
        <w:jc w:val="center"/>
        <w:rPr>
          <w:rFonts w:asciiTheme="minorEastAsia" w:eastAsiaTheme="minorEastAsia" w:hAnsiTheme="minorEastAsia" w:cs="Arial"/>
          <w:noProof/>
          <w:sz w:val="32"/>
        </w:rPr>
      </w:pPr>
      <w:r w:rsidRPr="00616C82">
        <w:rPr>
          <w:rFonts w:asciiTheme="minorEastAsia" w:eastAsiaTheme="minorEastAsia" w:hAnsiTheme="minorEastAsia" w:cs="Arial" w:hint="eastAsia"/>
          <w:noProof/>
          <w:sz w:val="32"/>
        </w:rPr>
        <w:t>関する調査</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4E188B11"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16C82" w:rsidRPr="00616C82">
        <w:rPr>
          <w:rFonts w:asciiTheme="minorEastAsia" w:eastAsiaTheme="minorEastAsia" w:hAnsiTheme="minorEastAsia" w:hint="eastAsia"/>
          <w:b/>
          <w:bCs/>
        </w:rPr>
        <w:t>クリティカルマテリアルのサプライチェーン強靱化</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00026464" w14:textId="77777777" w:rsidR="00350DA9" w:rsidRPr="006B544C" w:rsidRDefault="00350DA9" w:rsidP="00350DA9">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76D205C0" w14:textId="77777777" w:rsidR="00350DA9" w:rsidRPr="006B544C" w:rsidRDefault="00350DA9" w:rsidP="00350DA9">
      <w:pPr>
        <w:wordWrap w:val="0"/>
        <w:autoSpaceDE w:val="0"/>
        <w:autoSpaceDN w:val="0"/>
        <w:adjustRightInd w:val="0"/>
        <w:spacing w:line="316" w:lineRule="atLeast"/>
        <w:jc w:val="center"/>
        <w:rPr>
          <w:rFonts w:ascii="ＭＳ 明朝"/>
          <w:spacing w:val="2"/>
          <w:kern w:val="0"/>
          <w:sz w:val="22"/>
          <w:szCs w:val="22"/>
        </w:rPr>
      </w:pPr>
    </w:p>
    <w:p w14:paraId="72338425"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77777777" w:rsidR="00350DA9" w:rsidRPr="006B544C" w:rsidRDefault="00350DA9" w:rsidP="00350DA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7011A879" w14:textId="77777777" w:rsidTr="001265B9">
        <w:trPr>
          <w:trHeight w:val="1008"/>
        </w:trPr>
        <w:tc>
          <w:tcPr>
            <w:tcW w:w="9548" w:type="dxa"/>
          </w:tcPr>
          <w:p w14:paraId="5FB7163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DDC1346"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EDC2F5B" w14:textId="77777777" w:rsidR="00350DA9" w:rsidRPr="006B544C" w:rsidRDefault="00350DA9" w:rsidP="001265B9">
            <w:pPr>
              <w:rPr>
                <w:rFonts w:ascii="ＭＳ Ｐゴシック" w:eastAsia="ＭＳ Ｐゴシック" w:hAnsi="ＭＳ Ｐゴシック"/>
              </w:rPr>
            </w:pPr>
          </w:p>
        </w:tc>
      </w:tr>
    </w:tbl>
    <w:p w14:paraId="707911CE"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6F86B869" w14:textId="77777777" w:rsidTr="001265B9">
        <w:tc>
          <w:tcPr>
            <w:tcW w:w="9498" w:type="dxa"/>
          </w:tcPr>
          <w:p w14:paraId="6FAD02BF"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B4F3D6A"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09F3F83B" w14:textId="77777777" w:rsidR="00350DA9" w:rsidRPr="006B544C" w:rsidRDefault="00350DA9" w:rsidP="001265B9">
            <w:pPr>
              <w:rPr>
                <w:rFonts w:ascii="ＭＳ Ｐゴシック" w:eastAsia="ＭＳ Ｐゴシック" w:hAnsi="ＭＳ Ｐゴシック"/>
              </w:rPr>
            </w:pPr>
          </w:p>
        </w:tc>
      </w:tr>
    </w:tbl>
    <w:p w14:paraId="1E5D913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40BA915B" w14:textId="77777777" w:rsidTr="001265B9">
        <w:trPr>
          <w:trHeight w:val="1008"/>
        </w:trPr>
        <w:tc>
          <w:tcPr>
            <w:tcW w:w="9548" w:type="dxa"/>
          </w:tcPr>
          <w:p w14:paraId="06983184"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7B03C38" w14:textId="77777777" w:rsidR="00350DA9" w:rsidRPr="006B544C" w:rsidRDefault="00350DA9" w:rsidP="001265B9">
            <w:pPr>
              <w:rPr>
                <w:rFonts w:ascii="ＭＳ Ｐゴシック" w:eastAsia="ＭＳ Ｐゴシック" w:hAnsi="ＭＳ Ｐゴシック"/>
              </w:rPr>
            </w:pPr>
          </w:p>
          <w:p w14:paraId="5F02EAB6" w14:textId="77777777" w:rsidR="00350DA9" w:rsidRPr="006B544C" w:rsidRDefault="00350DA9" w:rsidP="001265B9">
            <w:pPr>
              <w:rPr>
                <w:rFonts w:ascii="ＭＳ Ｐゴシック" w:eastAsia="ＭＳ Ｐゴシック" w:hAnsi="ＭＳ Ｐゴシック"/>
              </w:rPr>
            </w:pPr>
          </w:p>
          <w:p w14:paraId="0DF33511" w14:textId="77777777" w:rsidR="00350DA9" w:rsidRPr="006B544C" w:rsidRDefault="00350DA9" w:rsidP="001265B9">
            <w:pPr>
              <w:rPr>
                <w:rFonts w:ascii="ＭＳ Ｐゴシック" w:eastAsia="ＭＳ Ｐゴシック" w:hAnsi="ＭＳ Ｐゴシック"/>
              </w:rPr>
            </w:pPr>
          </w:p>
          <w:p w14:paraId="464784B3" w14:textId="77777777" w:rsidR="00350DA9" w:rsidRPr="006B544C" w:rsidRDefault="00350DA9" w:rsidP="001265B9">
            <w:pPr>
              <w:rPr>
                <w:rFonts w:ascii="ＭＳ Ｐゴシック" w:eastAsia="ＭＳ Ｐゴシック" w:hAnsi="ＭＳ Ｐゴシック"/>
              </w:rPr>
            </w:pPr>
          </w:p>
        </w:tc>
      </w:tr>
    </w:tbl>
    <w:p w14:paraId="50673117" w14:textId="77777777" w:rsidR="00350DA9" w:rsidRPr="006B544C" w:rsidRDefault="00350DA9" w:rsidP="00350DA9">
      <w:pPr>
        <w:ind w:left="420"/>
        <w:rPr>
          <w:rFonts w:ascii="ＭＳ Ｐゴシック" w:eastAsia="ＭＳ Ｐゴシック" w:hAnsi="ＭＳ Ｐゴシック"/>
        </w:rPr>
      </w:pPr>
    </w:p>
    <w:p w14:paraId="21D321D0"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373586E5" w14:textId="77777777" w:rsidTr="001265B9">
        <w:trPr>
          <w:trHeight w:val="1008"/>
        </w:trPr>
        <w:tc>
          <w:tcPr>
            <w:tcW w:w="9548" w:type="dxa"/>
          </w:tcPr>
          <w:p w14:paraId="3BC4F5F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E1CD090" w14:textId="77777777" w:rsidR="00350DA9" w:rsidRPr="006B544C" w:rsidRDefault="00350DA9" w:rsidP="001265B9">
            <w:pPr>
              <w:rPr>
                <w:rFonts w:ascii="ＭＳ Ｐゴシック" w:eastAsia="ＭＳ Ｐゴシック" w:hAnsi="ＭＳ Ｐゴシック"/>
              </w:rPr>
            </w:pPr>
          </w:p>
          <w:p w14:paraId="0279D0E6" w14:textId="77777777" w:rsidR="00350DA9" w:rsidRPr="006B544C" w:rsidRDefault="00350DA9" w:rsidP="001265B9">
            <w:pPr>
              <w:rPr>
                <w:rFonts w:ascii="ＭＳ Ｐゴシック" w:eastAsia="ＭＳ Ｐゴシック" w:hAnsi="ＭＳ Ｐゴシック"/>
              </w:rPr>
            </w:pPr>
          </w:p>
          <w:p w14:paraId="164FBDF5" w14:textId="77777777" w:rsidR="00350DA9" w:rsidRPr="006B544C" w:rsidRDefault="00350DA9" w:rsidP="001265B9">
            <w:pPr>
              <w:rPr>
                <w:rFonts w:ascii="ＭＳ Ｐゴシック" w:eastAsia="ＭＳ Ｐゴシック" w:hAnsi="ＭＳ Ｐゴシック"/>
              </w:rPr>
            </w:pPr>
          </w:p>
          <w:p w14:paraId="0C370E8A" w14:textId="77777777" w:rsidR="00350DA9" w:rsidRPr="006B544C" w:rsidRDefault="00350DA9" w:rsidP="001265B9">
            <w:pPr>
              <w:rPr>
                <w:rFonts w:ascii="ＭＳ Ｐゴシック" w:eastAsia="ＭＳ Ｐゴシック" w:hAnsi="ＭＳ Ｐゴシック"/>
              </w:rPr>
            </w:pPr>
          </w:p>
        </w:tc>
      </w:tr>
    </w:tbl>
    <w:p w14:paraId="1B84D2F7" w14:textId="77777777" w:rsidR="00350DA9" w:rsidRDefault="00350DA9" w:rsidP="00350DA9">
      <w:pPr>
        <w:ind w:left="420"/>
        <w:rPr>
          <w:rFonts w:ascii="ＭＳ Ｐゴシック" w:eastAsia="ＭＳ Ｐゴシック" w:hAnsi="ＭＳ Ｐゴシック"/>
        </w:rPr>
      </w:pPr>
    </w:p>
    <w:p w14:paraId="519E040E" w14:textId="77777777" w:rsidR="00350DA9" w:rsidRDefault="00350DA9" w:rsidP="00350DA9">
      <w:pPr>
        <w:ind w:left="420"/>
        <w:rPr>
          <w:rFonts w:ascii="ＭＳ Ｐゴシック" w:eastAsia="ＭＳ Ｐゴシック" w:hAnsi="ＭＳ Ｐゴシック"/>
        </w:rPr>
      </w:pPr>
    </w:p>
    <w:p w14:paraId="360E5B03" w14:textId="77777777" w:rsidR="00350DA9" w:rsidRPr="006B544C" w:rsidRDefault="00350DA9" w:rsidP="00350DA9">
      <w:pPr>
        <w:ind w:left="420"/>
        <w:rPr>
          <w:rFonts w:ascii="ＭＳ Ｐゴシック" w:eastAsia="ＭＳ Ｐゴシック" w:hAnsi="ＭＳ Ｐゴシック"/>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6951DE" w:rsidR="00350DA9" w:rsidRPr="005471A3" w:rsidRDefault="00350DA9" w:rsidP="00616C8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16C82" w:rsidRPr="00616C82">
        <w:rPr>
          <w:rFonts w:asciiTheme="minorEastAsia" w:eastAsiaTheme="minorEastAsia" w:hAnsiTheme="minorEastAsia" w:hint="eastAsia"/>
          <w:b/>
          <w:bCs/>
        </w:rPr>
        <w:t>クリティカルマテリアルのサプライチェーン強靱化に関する調査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32F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F3B7"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1049A"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7725"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80418"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B9BC"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EC74738" w14:textId="4A5E0C45" w:rsidR="00350DA9" w:rsidRPr="00616C82" w:rsidRDefault="00350DA9" w:rsidP="00616C8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6A5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9932"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DA33B2E" w14:textId="6016AFF5" w:rsidR="00350DA9" w:rsidRPr="00616C82" w:rsidRDefault="00350DA9" w:rsidP="00616C82">
      <w:pPr>
        <w:rPr>
          <w:rFonts w:asciiTheme="minorEastAsia" w:eastAsiaTheme="minorEastAsia" w:hAnsiTheme="minorEastAsia" w:cs="Arial"/>
          <w:noProof/>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2847F3"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1692125"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A74DC3"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CC21BF"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0E6042"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09029"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821075"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27FC8"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35D7AC"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9297743"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0DD254DD" w14:textId="1F278916" w:rsidR="00350DA9" w:rsidRPr="00616C82" w:rsidRDefault="00350DA9" w:rsidP="00616C82">
      <w:pPr>
        <w:rPr>
          <w:rFonts w:asciiTheme="minorEastAsia" w:eastAsiaTheme="minorEastAsia" w:hAnsiTheme="minorEastAsia"/>
          <w:color w:val="000000" w:themeColor="text1"/>
        </w:rPr>
      </w:pPr>
      <w:r w:rsidRPr="00616C82">
        <w:rPr>
          <w:rFonts w:asciiTheme="minorEastAsia" w:eastAsiaTheme="minorEastAsia" w:hAnsiTheme="minorEastAsia" w:hint="eastAsia"/>
          <w:color w:val="000000" w:themeColor="text1"/>
          <w:shd w:val="pct15" w:color="auto" w:fill="FFFFFF"/>
        </w:rPr>
        <w:t>※１</w:t>
      </w:r>
      <w:r w:rsidRPr="00616C82">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616C82">
      <w:pPr>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BB53A69" w14:textId="7702C299" w:rsidR="00350DA9" w:rsidRDefault="00350DA9" w:rsidP="00616C8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257B7F7" w14:textId="77777777" w:rsidR="00616C82" w:rsidRPr="005471A3" w:rsidRDefault="00616C82" w:rsidP="00616C82">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D925C37" w14:textId="3B845ABD" w:rsidR="00350DA9" w:rsidRPr="00616C82" w:rsidRDefault="00350DA9" w:rsidP="00616C8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D2C3032" w14:textId="510FE36B" w:rsidR="00616C82" w:rsidRDefault="00616C82">
      <w:pPr>
        <w:widowControl/>
        <w:jc w:val="left"/>
      </w:pPr>
      <w:r>
        <w:br w:type="page"/>
      </w:r>
    </w:p>
    <w:p w14:paraId="69944E8B" w14:textId="77777777" w:rsidR="00350DA9" w:rsidRDefault="00350DA9" w:rsidP="00350DA9"/>
    <w:p w14:paraId="5B7A9021" w14:textId="48D0B05F" w:rsidR="00350DA9" w:rsidRPr="00616C82" w:rsidRDefault="00350DA9" w:rsidP="00616C82">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616C82">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65E5"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000000"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4F7781" w14:textId="06530421" w:rsidR="00350DA9" w:rsidRPr="000F1301" w:rsidRDefault="00350DA9" w:rsidP="00616C82">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27A8983C"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D6B"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377F"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1C4FD02A"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09BCF1E3" w:rsidR="00350DA9" w:rsidRPr="00854A33" w:rsidRDefault="00350DA9" w:rsidP="00350DA9">
      <w:pPr>
        <w:widowControl/>
        <w:jc w:val="left"/>
        <w:rPr>
          <w:szCs w:val="21"/>
        </w:rPr>
      </w:pPr>
      <w:r w:rsidRPr="00854A33">
        <w:rPr>
          <w:noProof/>
        </w:rPr>
        <w:lastRenderedPageBreak/>
        <w:drawing>
          <wp:inline distT="0" distB="0" distL="0" distR="0" wp14:anchorId="13A50DE9" wp14:editId="3098465E">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5CD040C4"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DD11F"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4B77E"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0681E"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4A83"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7A937"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077A"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A16F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6667"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9B2D2" w14:textId="77777777" w:rsidR="00EE2DE1" w:rsidRDefault="00EE2DE1">
      <w:r>
        <w:separator/>
      </w:r>
    </w:p>
  </w:endnote>
  <w:endnote w:type="continuationSeparator" w:id="0">
    <w:p w14:paraId="6E7D8F00" w14:textId="77777777" w:rsidR="00EE2DE1" w:rsidRDefault="00EE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18D5" w14:textId="77777777" w:rsidR="00EE2DE1" w:rsidRDefault="00EE2DE1">
      <w:r>
        <w:separator/>
      </w:r>
    </w:p>
  </w:footnote>
  <w:footnote w:type="continuationSeparator" w:id="0">
    <w:p w14:paraId="094045E0" w14:textId="77777777" w:rsidR="00EE2DE1" w:rsidRDefault="00EE2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1358"/>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3ED2"/>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C82"/>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8BF"/>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CE8"/>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8FE"/>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A74"/>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470A5"/>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4F8F"/>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3E80"/>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2DE1"/>
    <w:rsid w:val="00EE338F"/>
    <w:rsid w:val="00EE5018"/>
    <w:rsid w:val="00EE65A7"/>
    <w:rsid w:val="00EE6D5D"/>
    <w:rsid w:val="00EE711E"/>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fyo94vb38k2g"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1580</Words>
  <Characters>9008</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