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DA7F285" w14:textId="58BC2D4C" w:rsidR="00350DA9" w:rsidRDefault="00EF4BA5" w:rsidP="00350DA9">
      <w:pPr>
        <w:ind w:firstLineChars="200" w:firstLine="428"/>
        <w:rPr>
          <w:rFonts w:asciiTheme="minorEastAsia" w:eastAsiaTheme="minorEastAsia" w:hAnsiTheme="minorEastAsia" w:cs="Arial"/>
        </w:rPr>
      </w:pPr>
      <w:hyperlink r:id="rId7" w:history="1">
        <w:r w:rsidR="00946CD9" w:rsidRPr="00FF6017">
          <w:rPr>
            <w:rStyle w:val="ac"/>
            <w:rFonts w:asciiTheme="minorEastAsia" w:eastAsiaTheme="minorEastAsia" w:hAnsiTheme="minorEastAsia" w:cs="Arial" w:hint="eastAsia"/>
          </w:rPr>
          <w:t>https://app23.infoc.nedo.go.jp/koubo/qa/enquetes/b1b68h9mm6bw</w:t>
        </w:r>
      </w:hyperlink>
    </w:p>
    <w:p w14:paraId="7B0D2F4D" w14:textId="77777777" w:rsidR="00946CD9" w:rsidRPr="00946CD9" w:rsidRDefault="00946CD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03961BCE" w14:textId="77777777" w:rsidR="00350DA9"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150D7659" w14:textId="0FBEB33B" w:rsidR="00350DA9" w:rsidRPr="00986877" w:rsidRDefault="00350DA9" w:rsidP="007212A6">
      <w:pPr>
        <w:ind w:leftChars="296" w:left="850" w:hangingChars="103" w:hanging="216"/>
        <w:rPr>
          <w:rFonts w:asciiTheme="minorEastAsia" w:eastAsiaTheme="minorEastAsia" w:hAnsiTheme="minorEastAsia"/>
          <w:spacing w:val="-2"/>
          <w:kern w:val="0"/>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w:t>
      </w:r>
      <w:r w:rsidR="00370830">
        <w:rPr>
          <w:rFonts w:asciiTheme="minorEastAsia" w:eastAsiaTheme="minorEastAsia" w:hAnsiTheme="minorEastAsia" w:hint="eastAsia"/>
          <w:spacing w:val="-2"/>
          <w:kern w:val="0"/>
        </w:rPr>
        <w:t>や代表者面談</w:t>
      </w:r>
      <w:r w:rsidRPr="005471A3">
        <w:rPr>
          <w:rFonts w:asciiTheme="minorEastAsia" w:eastAsiaTheme="minorEastAsia" w:hAnsiTheme="minorEastAsia" w:hint="eastAsia"/>
          <w:spacing w:val="-2"/>
          <w:kern w:val="0"/>
        </w:rPr>
        <w:t>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799C1858"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EF4BA5" w:rsidP="00350DA9">
      <w:pPr>
        <w:ind w:leftChars="100" w:left="214" w:firstLine="420"/>
        <w:rPr>
          <w:rFonts w:asciiTheme="minorEastAsia" w:eastAsiaTheme="minorEastAsia" w:hAnsiTheme="minorEastAsia" w:cs="Arial"/>
        </w:rPr>
      </w:pPr>
      <w:hyperlink r:id="rId8" w:history="1">
        <w:r w:rsidR="00350DA9" w:rsidRPr="005471A3">
          <w:rPr>
            <w:rStyle w:val="ac"/>
            <w:rFonts w:asciiTheme="minorEastAsia" w:eastAsiaTheme="minorEastAsia" w:hAnsiTheme="minorEastAsia"/>
          </w:rPr>
          <w:t>https://www.nedo.go.jp/itaku-gyomu/yakkan.html</w:t>
        </w:r>
      </w:hyperlink>
    </w:p>
    <w:p w14:paraId="2C45FEE4" w14:textId="77777777" w:rsidR="00350DA9" w:rsidRPr="005471A3" w:rsidRDefault="00350DA9" w:rsidP="00350DA9">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543DB10C"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w:t>
      </w:r>
      <w:r w:rsidRPr="005471A3">
        <w:rPr>
          <w:rFonts w:asciiTheme="minorEastAsia" w:eastAsiaTheme="minorEastAsia" w:hAnsiTheme="minorEastAsia" w:hint="eastAsia"/>
        </w:rPr>
        <w:lastRenderedPageBreak/>
        <w:t>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1460C"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0DE0CC14"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57212C" w:rsidRPr="00B22737">
        <w:rPr>
          <w:rFonts w:asciiTheme="minorEastAsia" w:eastAsiaTheme="minorEastAsia" w:hAnsiTheme="minorEastAsia" w:cs="Arial" w:hint="eastAsia"/>
          <w:noProof/>
          <w:sz w:val="32"/>
        </w:rPr>
        <w:t>既存企業における持続的なイノベーション創出のための活動・仕組みに関する調査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11B916FE"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57212C" w:rsidRPr="0057212C">
        <w:rPr>
          <w:rFonts w:asciiTheme="minorEastAsia" w:eastAsiaTheme="minorEastAsia" w:hAnsiTheme="minorEastAsia" w:cs="Arial" w:hint="eastAsia"/>
          <w:b/>
          <w:bCs/>
        </w:rPr>
        <w:t>既存企業における持続的なイノベーション創出のための活動・仕組みに関する調査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5C5BA1F9"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57212C" w:rsidRPr="00B22737">
        <w:rPr>
          <w:rFonts w:asciiTheme="minorEastAsia" w:eastAsiaTheme="minorEastAsia" w:hAnsiTheme="minorEastAsia" w:cs="Arial" w:hint="eastAsia"/>
          <w:b/>
          <w:bCs/>
          <w:noProof/>
        </w:rPr>
        <w:t>既存企業における持続的なイノベーション創出のための活動・仕組みに関する調査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14AC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D3D8F"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913EBF9"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D024F"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BF095B4"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E49107"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60A94D3B"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3B82E844" w:rsidR="00350DA9" w:rsidRPr="005471A3" w:rsidRDefault="00732F4F"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93C3B9"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37662E"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745B8F62"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659E28"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368F12D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C6CACB6"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70E652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66684CA"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696CC4"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B5E30F8"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2267FD"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7D79CA"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373666EF"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584"/>
        <w:gridCol w:w="1093"/>
        <w:gridCol w:w="1124"/>
        <w:gridCol w:w="1963"/>
        <w:gridCol w:w="2127"/>
        <w:gridCol w:w="1953"/>
      </w:tblGrid>
      <w:tr w:rsidR="00350DA9" w:rsidRPr="005471A3" w14:paraId="107147B5" w14:textId="77777777" w:rsidTr="00732F4F">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38B2450A"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732F4F" w:rsidRDefault="00350DA9" w:rsidP="001265B9">
            <w:pPr>
              <w:rPr>
                <w:rFonts w:asciiTheme="minorEastAsia" w:eastAsiaTheme="minorEastAsia" w:hAnsiTheme="minorEastAsia"/>
                <w:noProof/>
                <w:color w:val="000000"/>
                <w:sz w:val="20"/>
              </w:rPr>
            </w:pPr>
            <w:r w:rsidRPr="00732F4F">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732F4F">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732F4F"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732F4F">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732F4F"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732F4F">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5471A3"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732F4F"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120D2866" w14:textId="77777777" w:rsidR="00350DA9" w:rsidRPr="00732F4F" w:rsidRDefault="00350DA9" w:rsidP="00350DA9">
      <w:pPr>
        <w:rPr>
          <w:rFonts w:asciiTheme="minorEastAsia" w:eastAsiaTheme="minorEastAsia" w:hAnsiTheme="minorEastAsia"/>
          <w:color w:val="000000" w:themeColor="text1"/>
        </w:rPr>
      </w:pPr>
      <w:r w:rsidRPr="00732F4F">
        <w:rPr>
          <w:rFonts w:asciiTheme="minorEastAsia" w:eastAsiaTheme="minorEastAsia" w:hAnsiTheme="minorEastAsia" w:hint="eastAsia"/>
          <w:color w:val="000000" w:themeColor="text1"/>
        </w:rPr>
        <w:t>※１</w:t>
      </w:r>
      <w:r w:rsidRPr="00732F4F">
        <w:rPr>
          <w:rFonts w:asciiTheme="minorEastAsia" w:eastAsiaTheme="minorEastAsia" w:hAnsiTheme="minorEastAsia" w:hint="eastAsia"/>
        </w:rPr>
        <w:t>直近過去3年分の各年又は各事業年度の課税所得の年平均額。該当する場合「○」を記載</w:t>
      </w:r>
    </w:p>
    <w:p w14:paraId="5F1B150D" w14:textId="77777777" w:rsidR="00350DA9" w:rsidRDefault="00350DA9" w:rsidP="00350DA9">
      <w:pPr>
        <w:rPr>
          <w:rFonts w:asciiTheme="minorEastAsia" w:eastAsiaTheme="minorEastAsia" w:hAnsiTheme="minorEastAsia"/>
        </w:rPr>
      </w:pPr>
    </w:p>
    <w:p w14:paraId="4DC81F19"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F895233" w14:textId="522657E9" w:rsidR="007866F2" w:rsidRPr="005471A3" w:rsidRDefault="007866F2" w:rsidP="007866F2">
      <w:pPr>
        <w:ind w:leftChars="331" w:left="709"/>
        <w:rPr>
          <w:rFonts w:asciiTheme="minorEastAsia" w:eastAsiaTheme="minorEastAsia" w:hAnsiTheme="minorEastAsia"/>
        </w:rPr>
      </w:pPr>
      <w:r w:rsidRPr="005471A3">
        <w:rPr>
          <w:rFonts w:asciiTheme="minorEastAsia" w:eastAsiaTheme="minorEastAsia" w:hAnsiTheme="minorEastAsia" w:hint="eastAsia"/>
        </w:rPr>
        <w:t>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786309" w14:textId="77777777" w:rsidR="007866F2" w:rsidRPr="005471A3" w:rsidRDefault="007866F2" w:rsidP="007866F2">
      <w:pPr>
        <w:rPr>
          <w:rFonts w:asciiTheme="minorEastAsia" w:eastAsiaTheme="minorEastAsia" w:hAnsiTheme="minorEastAsia"/>
        </w:rPr>
      </w:pPr>
    </w:p>
    <w:p w14:paraId="287C3F77" w14:textId="77777777" w:rsidR="007866F2" w:rsidRPr="005471A3" w:rsidRDefault="007866F2" w:rsidP="007866F2">
      <w:pPr>
        <w:rPr>
          <w:rFonts w:asciiTheme="minorEastAsia" w:eastAsiaTheme="minorEastAsia" w:hAnsiTheme="minorEastAsia"/>
        </w:rPr>
      </w:pPr>
      <w:r w:rsidRPr="005471A3">
        <w:rPr>
          <w:rFonts w:asciiTheme="minorEastAsia" w:eastAsiaTheme="minorEastAsia" w:hAnsiTheme="minorEastAsia" w:hint="eastAsia"/>
        </w:rPr>
        <w:t>（参考）</w:t>
      </w:r>
      <w:r>
        <w:rPr>
          <w:rFonts w:asciiTheme="minorEastAsia" w:eastAsiaTheme="minorEastAsia" w:hAnsiTheme="minorEastAsia" w:hint="eastAsia"/>
        </w:rPr>
        <w:t>企業種別の</w:t>
      </w:r>
      <w:r w:rsidRPr="005471A3">
        <w:rPr>
          <w:rFonts w:asciiTheme="minorEastAsia" w:eastAsiaTheme="minorEastAsia" w:hAnsiTheme="minorEastAsia" w:hint="eastAsia"/>
        </w:rPr>
        <w:t>定義</w:t>
      </w:r>
    </w:p>
    <w:p w14:paraId="419B80FC" w14:textId="77777777" w:rsidR="007866F2" w:rsidRPr="005471A3" w:rsidRDefault="007866F2" w:rsidP="007866F2">
      <w:pPr>
        <w:ind w:leftChars="200" w:left="642" w:hangingChars="100" w:hanging="214"/>
        <w:rPr>
          <w:rFonts w:asciiTheme="minorEastAsia" w:eastAsiaTheme="minorEastAsia" w:hAnsiTheme="minorEastAsia"/>
          <w:szCs w:val="22"/>
        </w:rPr>
      </w:pPr>
    </w:p>
    <w:p w14:paraId="05B02BB3" w14:textId="77777777" w:rsidR="007866F2" w:rsidRDefault="007866F2" w:rsidP="007866F2">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w:t>
      </w:r>
      <w:r>
        <w:rPr>
          <w:rFonts w:asciiTheme="minorEastAsia" w:eastAsiaTheme="minorEastAsia" w:hAnsiTheme="minorEastAsia" w:hint="eastAsia"/>
          <w:szCs w:val="21"/>
        </w:rPr>
        <w:t>の定義</w:t>
      </w:r>
    </w:p>
    <w:p w14:paraId="3884A491" w14:textId="21143F69" w:rsidR="009F4FB1" w:rsidRPr="005471A3" w:rsidRDefault="007866F2" w:rsidP="00717B27">
      <w:pPr>
        <w:ind w:leftChars="300" w:left="642"/>
        <w:rPr>
          <w:rFonts w:asciiTheme="minorEastAsia" w:eastAsiaTheme="minorEastAsia" w:hAnsiTheme="minorEastAsia"/>
          <w:szCs w:val="21"/>
        </w:rPr>
      </w:pPr>
      <w:r w:rsidRPr="005471A3">
        <w:rPr>
          <w:rFonts w:asciiTheme="minorEastAsia" w:eastAsiaTheme="minorEastAsia" w:hAnsiTheme="minorEastAsia" w:hint="eastAsia"/>
          <w:szCs w:val="21"/>
        </w:rPr>
        <w:t>以下の（ア）（イ）（ウ）又は（エ）のいずれかに該当する企業等であって、大企業等の出資比率が一定比率を超えず（注）</w:t>
      </w:r>
      <w:r w:rsidRPr="005471A3">
        <w:rPr>
          <w:rFonts w:asciiTheme="minorEastAsia" w:eastAsiaTheme="minorEastAsia" w:hAnsiTheme="minorEastAsia" w:hint="eastAsia"/>
        </w:rPr>
        <w:t>、</w:t>
      </w:r>
      <w:r w:rsidRPr="005471A3">
        <w:rPr>
          <w:rFonts w:asciiTheme="minorEastAsia" w:eastAsiaTheme="minorEastAsia" w:hAnsiTheme="minorEastAsia" w:hint="eastAsia"/>
          <w:color w:val="000000" w:themeColor="text1"/>
          <w:szCs w:val="21"/>
          <w:u w:val="single"/>
        </w:rPr>
        <w:t>かつ、</w:t>
      </w:r>
      <w:r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5C1BFD43" w14:textId="203E82B7" w:rsidR="007866F2" w:rsidRPr="005471A3" w:rsidRDefault="007866F2" w:rsidP="007866F2">
      <w:pPr>
        <w:ind w:left="630" w:firstLineChars="200" w:firstLine="428"/>
        <w:rPr>
          <w:rFonts w:asciiTheme="minorEastAsia" w:eastAsiaTheme="minorEastAsia" w:hAnsiTheme="minorEastAsia"/>
          <w:szCs w:val="21"/>
        </w:rPr>
      </w:pPr>
    </w:p>
    <w:p w14:paraId="38CFD113"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（注）次の企業は、大企業等の出資比率が一定比率を超えているものとします。</w:t>
      </w:r>
    </w:p>
    <w:p w14:paraId="1794A8A9"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・発行済株式の総数又は出資の総額の2分の1以上が同一の大企業（＊＊）の所有に属している企業</w:t>
      </w:r>
    </w:p>
    <w:p w14:paraId="3D171E4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・発行済株式の総数又は出資の総額の3分の2以上が、複数の大企業（＊＊）の所有に属している企業</w:t>
      </w:r>
    </w:p>
    <w:p w14:paraId="3AF2780B" w14:textId="77777777" w:rsidR="007866F2" w:rsidRPr="005471A3" w:rsidRDefault="007866F2" w:rsidP="007866F2">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4FF079C5" w14:textId="77777777" w:rsidR="007866F2" w:rsidRPr="0021572A" w:rsidRDefault="007866F2" w:rsidP="00717B27">
      <w:pPr>
        <w:rPr>
          <w:szCs w:val="21"/>
        </w:rPr>
      </w:pPr>
    </w:p>
    <w:p w14:paraId="577C6B2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B28C423" w14:textId="77777777" w:rsidR="007866F2" w:rsidRPr="005471A3"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45F9594B" w14:textId="77777777" w:rsidR="007866F2" w:rsidRPr="005471A3" w:rsidRDefault="007866F2" w:rsidP="007866F2">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7866F2" w:rsidRPr="005471A3" w14:paraId="63D24A4D" w14:textId="77777777" w:rsidTr="00B62122">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09E35F4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72CACFC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991ECD7"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E37F58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7866F2" w:rsidRPr="005471A3" w14:paraId="11A954A6" w14:textId="77777777" w:rsidTr="00B62122">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79502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A04BC63"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2BC021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7866F2" w:rsidRPr="005471A3" w14:paraId="37E14EDB" w14:textId="77777777" w:rsidTr="00B62122">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821166F"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186667A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BA36EE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7866F2" w:rsidRPr="005471A3" w14:paraId="7FE3B031" w14:textId="77777777" w:rsidTr="00B62122">
        <w:trPr>
          <w:trHeight w:val="360"/>
        </w:trPr>
        <w:tc>
          <w:tcPr>
            <w:tcW w:w="0" w:type="auto"/>
            <w:vMerge/>
            <w:tcBorders>
              <w:top w:val="single" w:sz="4" w:space="0" w:color="auto"/>
              <w:left w:val="single" w:sz="4" w:space="0" w:color="auto"/>
              <w:bottom w:val="nil"/>
              <w:right w:val="single" w:sz="4" w:space="0" w:color="000000"/>
            </w:tcBorders>
            <w:vAlign w:val="center"/>
            <w:hideMark/>
          </w:tcPr>
          <w:p w14:paraId="599B0C56"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C3524D9"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DD3580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p>
        </w:tc>
      </w:tr>
      <w:tr w:rsidR="007866F2" w:rsidRPr="005471A3" w14:paraId="4F4CCD70" w14:textId="77777777" w:rsidTr="00B62122">
        <w:trPr>
          <w:trHeight w:val="330"/>
        </w:trPr>
        <w:tc>
          <w:tcPr>
            <w:tcW w:w="3827" w:type="dxa"/>
            <w:tcBorders>
              <w:top w:val="single" w:sz="4" w:space="0" w:color="auto"/>
              <w:left w:val="single" w:sz="4" w:space="0" w:color="auto"/>
              <w:bottom w:val="nil"/>
              <w:right w:val="single" w:sz="4" w:space="0" w:color="auto"/>
            </w:tcBorders>
            <w:noWrap/>
            <w:vAlign w:val="center"/>
            <w:hideMark/>
          </w:tcPr>
          <w:p w14:paraId="5CEB50D8"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A8950D9"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10EF81A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7866F2" w:rsidRPr="005471A3" w14:paraId="5243D991" w14:textId="77777777" w:rsidTr="00B62122">
        <w:trPr>
          <w:trHeight w:val="330"/>
        </w:trPr>
        <w:tc>
          <w:tcPr>
            <w:tcW w:w="3827" w:type="dxa"/>
            <w:tcBorders>
              <w:top w:val="single" w:sz="4" w:space="0" w:color="auto"/>
              <w:left w:val="single" w:sz="4" w:space="0" w:color="auto"/>
              <w:bottom w:val="nil"/>
              <w:right w:val="nil"/>
            </w:tcBorders>
            <w:noWrap/>
            <w:vAlign w:val="center"/>
            <w:hideMark/>
          </w:tcPr>
          <w:p w14:paraId="50721442"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380084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21C9B57A"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7866F2" w:rsidRPr="005471A3" w14:paraId="1B5A92F1" w14:textId="77777777" w:rsidTr="00B62122">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FFE7E20" w14:textId="77777777" w:rsidR="007866F2" w:rsidRPr="005471A3" w:rsidRDefault="007866F2" w:rsidP="00B62122">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31393B10"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B9B9972" w14:textId="77777777" w:rsidR="007866F2" w:rsidRPr="005471A3" w:rsidRDefault="007866F2" w:rsidP="00B62122">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7CC3EA02"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02F5535B"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188B6AA8" w14:textId="77777777" w:rsidR="007866F2" w:rsidRPr="005471A3" w:rsidRDefault="007866F2" w:rsidP="007866F2">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37876309" w14:textId="77777777" w:rsidR="007866F2" w:rsidRPr="005471A3" w:rsidRDefault="007866F2" w:rsidP="007866F2">
      <w:pPr>
        <w:ind w:leftChars="200" w:left="642" w:hangingChars="100" w:hanging="214"/>
        <w:rPr>
          <w:rFonts w:asciiTheme="minorEastAsia" w:eastAsiaTheme="minorEastAsia" w:hAnsiTheme="minorEastAsia"/>
          <w:szCs w:val="21"/>
        </w:rPr>
      </w:pPr>
    </w:p>
    <w:p w14:paraId="5FEF1CFF"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3383C79"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4F74E5FE"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w:t>
      </w:r>
    </w:p>
    <w:p w14:paraId="52A81AD0"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705A2A5A" w14:textId="77777777" w:rsidR="007866F2" w:rsidRPr="005471A3" w:rsidRDefault="007866F2" w:rsidP="00717B27">
      <w:pPr>
        <w:rPr>
          <w:rFonts w:asciiTheme="minorEastAsia" w:eastAsiaTheme="minorEastAsia" w:hAnsiTheme="minorEastAsia"/>
          <w:szCs w:val="21"/>
        </w:rPr>
      </w:pPr>
    </w:p>
    <w:p w14:paraId="4E17BEE6"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0034F4E" w14:textId="77777777" w:rsidR="007866F2" w:rsidRDefault="007866F2" w:rsidP="007866F2">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A061D55" w14:textId="77777777" w:rsidR="007866F2" w:rsidRPr="005471A3" w:rsidRDefault="007866F2" w:rsidP="007866F2">
      <w:pPr>
        <w:ind w:leftChars="500" w:left="1070"/>
        <w:rPr>
          <w:rFonts w:asciiTheme="minorEastAsia" w:eastAsiaTheme="minorEastAsia" w:hAnsiTheme="minorEastAsia"/>
          <w:szCs w:val="21"/>
        </w:rPr>
      </w:pPr>
    </w:p>
    <w:p w14:paraId="77A00FFB" w14:textId="77777777" w:rsidR="007866F2" w:rsidRPr="005471A3" w:rsidRDefault="007866F2" w:rsidP="007866F2">
      <w:pPr>
        <w:ind w:leftChars="398" w:left="1417" w:hangingChars="264" w:hanging="565"/>
        <w:rPr>
          <w:rFonts w:asciiTheme="minorEastAsia" w:eastAsiaTheme="minorEastAsia" w:hAnsiTheme="minorEastAsia"/>
          <w:szCs w:val="21"/>
        </w:rPr>
      </w:pPr>
      <w:r w:rsidRPr="005471A3">
        <w:rPr>
          <w:rFonts w:asciiTheme="minorEastAsia" w:eastAsiaTheme="minorEastAsia" w:hAnsiTheme="minorEastAsia" w:hint="eastAsia"/>
          <w:szCs w:val="21"/>
        </w:rPr>
        <w:t>（注）常時使用する従業員には、家族従業員、臨時の使用人、法人の役員、事業主は含みません。</w:t>
      </w:r>
      <w:r>
        <w:rPr>
          <w:rFonts w:asciiTheme="minorEastAsia" w:eastAsiaTheme="minorEastAsia" w:hAnsiTheme="minorEastAsia" w:hint="eastAsia"/>
          <w:szCs w:val="21"/>
        </w:rPr>
        <w:t>また</w:t>
      </w:r>
      <w:r w:rsidRPr="005471A3">
        <w:rPr>
          <w:rFonts w:asciiTheme="minorEastAsia" w:eastAsiaTheme="minorEastAsia" w:hAnsiTheme="minorEastAsia" w:hint="eastAsia"/>
          <w:szCs w:val="21"/>
        </w:rPr>
        <w:t>、他社への出向者は従業員に含みます。</w:t>
      </w:r>
    </w:p>
    <w:p w14:paraId="5292107F" w14:textId="77777777" w:rsidR="007866F2" w:rsidRPr="005471A3" w:rsidRDefault="007866F2" w:rsidP="007866F2">
      <w:pPr>
        <w:ind w:left="630"/>
        <w:rPr>
          <w:rFonts w:asciiTheme="minorEastAsia" w:eastAsiaTheme="minorEastAsia" w:hAnsiTheme="minorEastAsia"/>
          <w:szCs w:val="21"/>
        </w:rPr>
      </w:pPr>
    </w:p>
    <w:p w14:paraId="488FC78E" w14:textId="77777777" w:rsidR="007866F2" w:rsidRPr="005471A3" w:rsidRDefault="007866F2" w:rsidP="007866F2">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4EE7703F"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1FC9FCAD"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22EF3FE2" w14:textId="77777777" w:rsidR="007866F2" w:rsidRPr="005471A3" w:rsidRDefault="007866F2" w:rsidP="007866F2">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4F727C12" w14:textId="77777777" w:rsidR="007866F2" w:rsidRPr="005471A3" w:rsidRDefault="007866F2" w:rsidP="007866F2">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28B0B625" w14:textId="77777777" w:rsidR="007866F2" w:rsidRDefault="007866F2" w:rsidP="00717B27">
      <w:pPr>
        <w:rPr>
          <w:rFonts w:asciiTheme="minorEastAsia" w:eastAsiaTheme="minorEastAsia" w:hAnsiTheme="minorEastAsia"/>
          <w:szCs w:val="21"/>
        </w:rPr>
      </w:pPr>
    </w:p>
    <w:p w14:paraId="1E4876D8" w14:textId="77777777" w:rsidR="007866F2" w:rsidRDefault="007866F2" w:rsidP="007866F2">
      <w:pPr>
        <w:ind w:leftChars="266" w:left="569"/>
        <w:rPr>
          <w:rFonts w:asciiTheme="minorEastAsia" w:eastAsiaTheme="minorEastAsia" w:hAnsiTheme="minorEastAsia"/>
          <w:szCs w:val="21"/>
        </w:rPr>
      </w:pPr>
      <w:r w:rsidRPr="005471A3">
        <w:rPr>
          <w:rFonts w:asciiTheme="minorEastAsia" w:eastAsiaTheme="minorEastAsia" w:hAnsiTheme="minorEastAsia" w:hint="eastAsia"/>
          <w:szCs w:val="21"/>
        </w:rPr>
        <w:t>＊＊大企業</w:t>
      </w:r>
      <w:r>
        <w:rPr>
          <w:rFonts w:asciiTheme="minorEastAsia" w:eastAsiaTheme="minorEastAsia" w:hAnsiTheme="minorEastAsia" w:hint="eastAsia"/>
          <w:szCs w:val="21"/>
        </w:rPr>
        <w:t>の定義</w:t>
      </w:r>
    </w:p>
    <w:p w14:paraId="5D04084B" w14:textId="77777777" w:rsidR="007866F2" w:rsidRPr="005471A3" w:rsidRDefault="007866F2" w:rsidP="007866F2">
      <w:pPr>
        <w:ind w:leftChars="397" w:left="850" w:firstLineChars="2" w:firstLine="4"/>
        <w:rPr>
          <w:rFonts w:asciiTheme="minorEastAsia" w:eastAsiaTheme="minorEastAsia" w:hAnsiTheme="minorEastAsia"/>
          <w:szCs w:val="21"/>
        </w:rPr>
      </w:pPr>
      <w:r>
        <w:rPr>
          <w:rFonts w:asciiTheme="minorEastAsia" w:eastAsiaTheme="minorEastAsia" w:hAnsiTheme="minorEastAsia" w:hint="eastAsia"/>
          <w:szCs w:val="21"/>
        </w:rPr>
        <w:t>上記の</w:t>
      </w:r>
      <w:r w:rsidRPr="005471A3">
        <w:rPr>
          <w:rFonts w:asciiTheme="minorEastAsia" w:eastAsiaTheme="minorEastAsia" w:hAnsiTheme="minorEastAsia" w:hint="eastAsia"/>
          <w:szCs w:val="21"/>
        </w:rPr>
        <w:t>（ア）から（エ）のいずれにも属さない企業であって事業を営むものをいいます。ただし、以下に該当する者については、大企業として取扱わないものとします。</w:t>
      </w:r>
    </w:p>
    <w:p w14:paraId="7EBF1E8D" w14:textId="77777777" w:rsidR="007866F2" w:rsidRPr="005471A3" w:rsidRDefault="007866F2" w:rsidP="007866F2">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5040A5A" w14:textId="77777777" w:rsidR="007866F2" w:rsidRPr="005471A3" w:rsidRDefault="007866F2" w:rsidP="007866F2">
      <w:pPr>
        <w:ind w:leftChars="416" w:left="891"/>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1002C839" w14:textId="74BF5351" w:rsidR="00350DA9" w:rsidRDefault="007866F2" w:rsidP="007866F2">
      <w:pPr>
        <w:ind w:firstLineChars="400" w:firstLine="856"/>
      </w:pPr>
      <w:r w:rsidRPr="005471A3">
        <w:rPr>
          <w:rFonts w:asciiTheme="minorEastAsia" w:eastAsiaTheme="minorEastAsia" w:hAnsiTheme="minorEastAsia" w:hint="eastAsia"/>
          <w:szCs w:val="21"/>
        </w:rPr>
        <w:t>・投資事業有限責任組合契約に関する法律に規定する投資事業有限責任組合</w:t>
      </w:r>
    </w:p>
    <w:p w14:paraId="50F25ED0" w14:textId="77777777" w:rsidR="00350DA9" w:rsidRDefault="00350DA9" w:rsidP="00350DA9"/>
    <w:p w14:paraId="7D2C3032" w14:textId="77777777" w:rsidR="00350DA9" w:rsidRDefault="00350DA9" w:rsidP="00350DA9"/>
    <w:p w14:paraId="1BF034F2" w14:textId="77777777" w:rsidR="00841105" w:rsidRDefault="00841105" w:rsidP="00350DA9"/>
    <w:p w14:paraId="57354754" w14:textId="77777777" w:rsidR="00841105" w:rsidRDefault="00841105" w:rsidP="00350DA9"/>
    <w:p w14:paraId="0390A8B5" w14:textId="77777777" w:rsidR="00841105" w:rsidRDefault="00841105" w:rsidP="00350DA9"/>
    <w:p w14:paraId="4FD1F6C1" w14:textId="77777777" w:rsidR="00841105" w:rsidRDefault="00841105" w:rsidP="00350DA9"/>
    <w:p w14:paraId="67A65BB2" w14:textId="77777777" w:rsidR="00841105" w:rsidRDefault="00841105" w:rsidP="00350DA9"/>
    <w:p w14:paraId="70684DCC" w14:textId="77777777" w:rsidR="00841105" w:rsidRDefault="00841105" w:rsidP="00350DA9"/>
    <w:p w14:paraId="251D276B" w14:textId="77777777" w:rsidR="00841105" w:rsidRDefault="00841105" w:rsidP="00350DA9"/>
    <w:p w14:paraId="7DAAB5C6" w14:textId="77777777" w:rsidR="00841105" w:rsidRDefault="00841105" w:rsidP="00350DA9"/>
    <w:p w14:paraId="0B1A163E" w14:textId="77777777" w:rsidR="00841105" w:rsidRDefault="00841105" w:rsidP="00350DA9"/>
    <w:p w14:paraId="19DBF926" w14:textId="77777777" w:rsidR="00841105" w:rsidRDefault="00841105" w:rsidP="00350DA9"/>
    <w:p w14:paraId="28A035B4" w14:textId="77777777" w:rsidR="00841105" w:rsidRDefault="00841105" w:rsidP="00350DA9"/>
    <w:p w14:paraId="1518632B" w14:textId="77777777" w:rsidR="00841105" w:rsidRDefault="00841105" w:rsidP="00350DA9"/>
    <w:p w14:paraId="5B7A9021" w14:textId="1F6DDBC1" w:rsidR="00350DA9" w:rsidRPr="00717B27"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717B27">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3627E8"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EF4BA5" w:rsidP="00350DA9">
      <w:pPr>
        <w:ind w:left="216" w:right="216" w:firstLine="216"/>
        <w:rPr>
          <w:rFonts w:asciiTheme="minorEastAsia" w:eastAsiaTheme="minorEastAsia" w:hAnsiTheme="minorEastAsia" w:cs="Arial"/>
          <w:b/>
          <w:bCs/>
          <w:iCs/>
          <w:noProof/>
        </w:rPr>
      </w:pPr>
      <w:hyperlink r:id="rId9"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3D855A5E"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w:t>
      </w:r>
      <w:r w:rsidR="00425521" w:rsidRPr="009B0C48">
        <w:rPr>
          <w:rFonts w:asciiTheme="minorEastAsia" w:eastAsiaTheme="minorEastAsia" w:hAnsiTheme="minorEastAsia" w:hint="eastAsia"/>
        </w:rPr>
        <w:t>率</w:t>
      </w:r>
      <w:r w:rsidRPr="005471A3">
        <w:rPr>
          <w:rFonts w:asciiTheme="minorEastAsia" w:eastAsiaTheme="minorEastAsia" w:hAnsiTheme="minorEastAsia" w:hint="eastAsia"/>
          <w:szCs w:val="21"/>
        </w:rPr>
        <w:t>は</w:t>
      </w:r>
      <w:r w:rsidR="00425521">
        <w:rPr>
          <w:rFonts w:asciiTheme="minorEastAsia" w:eastAsiaTheme="minorEastAsia" w:hAnsiTheme="minorEastAsia" w:hint="eastAsia"/>
          <w:szCs w:val="21"/>
        </w:rPr>
        <w:t>、</w:t>
      </w:r>
      <w:r w:rsidR="00425521" w:rsidRPr="00986877">
        <w:rPr>
          <w:rFonts w:asciiTheme="minorEastAsia" w:eastAsiaTheme="minorEastAsia" w:hAnsiTheme="minorEastAsia" w:hint="eastAsia"/>
        </w:rPr>
        <w:t>委託業務事務処理マニュアル</w:t>
      </w:r>
      <w:r w:rsidR="00425521">
        <w:rPr>
          <w:rFonts w:asciiTheme="minorEastAsia" w:eastAsiaTheme="minorEastAsia" w:hAnsiTheme="minorEastAsia" w:hint="eastAsia"/>
        </w:rPr>
        <w:t>に基づく</w:t>
      </w:r>
      <w:r w:rsidR="00425521" w:rsidRPr="009B0C48">
        <w:rPr>
          <w:rFonts w:asciiTheme="minorEastAsia" w:eastAsiaTheme="minorEastAsia" w:hAnsiTheme="minorEastAsia" w:hint="eastAsia"/>
        </w:rPr>
        <w:t>事業者</w:t>
      </w:r>
      <w:r w:rsidR="00425521">
        <w:rPr>
          <w:rFonts w:asciiTheme="minorEastAsia" w:eastAsiaTheme="minorEastAsia" w:hAnsiTheme="minorEastAsia" w:hint="eastAsia"/>
        </w:rPr>
        <w:t>の</w:t>
      </w:r>
      <w:r w:rsidR="00425521" w:rsidRPr="009B0C48">
        <w:rPr>
          <w:rFonts w:asciiTheme="minorEastAsia" w:eastAsiaTheme="minorEastAsia" w:hAnsiTheme="minorEastAsia" w:hint="eastAsia"/>
        </w:rPr>
        <w:t>種別</w:t>
      </w:r>
      <w:r w:rsidR="00425521">
        <w:rPr>
          <w:rFonts w:asciiTheme="minorEastAsia" w:eastAsiaTheme="minorEastAsia" w:hAnsiTheme="minorEastAsia" w:hint="eastAsia"/>
        </w:rPr>
        <w:t>の定義</w:t>
      </w:r>
      <w:r w:rsidR="00425521" w:rsidRPr="009B0C48">
        <w:rPr>
          <w:rFonts w:asciiTheme="minorEastAsia" w:eastAsiaTheme="minorEastAsia" w:hAnsiTheme="minorEastAsia" w:hint="eastAsia"/>
        </w:rPr>
        <w:t>によって</w:t>
      </w:r>
      <w:r w:rsidR="00425521">
        <w:rPr>
          <w:rFonts w:asciiTheme="minorEastAsia" w:eastAsiaTheme="minorEastAsia" w:hAnsiTheme="minorEastAsia" w:hint="eastAsia"/>
        </w:rPr>
        <w:t>、</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00425521">
        <w:rPr>
          <w:rFonts w:asciiTheme="minorEastAsia" w:eastAsiaTheme="minorEastAsia" w:hAnsiTheme="minorEastAsia" w:hint="eastAsia"/>
        </w:rPr>
        <w:t>前述の</w:t>
      </w:r>
      <w:r w:rsidR="00425521" w:rsidRPr="009B0C48">
        <w:rPr>
          <w:rFonts w:asciiTheme="minorEastAsia" w:eastAsiaTheme="minorEastAsia" w:hAnsiTheme="minorEastAsia" w:hint="eastAsia"/>
        </w:rPr>
        <w:t>中堅・中小・ベンチャー企業の</w:t>
      </w:r>
      <w:r w:rsidR="00425521">
        <w:rPr>
          <w:rFonts w:asciiTheme="minorEastAsia" w:eastAsiaTheme="minorEastAsia" w:hAnsiTheme="minorEastAsia" w:hint="eastAsia"/>
        </w:rPr>
        <w:t>種別とは定義が異なりますので、ご留意ください。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07C6AD1A" w14:textId="77777777" w:rsidR="00717B27"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439ACF9A" w14:textId="7BDC6C9E" w:rsidR="00717B27" w:rsidRDefault="00717B27"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52CC790E">
                <wp:simplePos x="0" y="0"/>
                <wp:positionH relativeFrom="margin">
                  <wp:posOffset>2154570</wp:posOffset>
                </wp:positionH>
                <wp:positionV relativeFrom="paragraph">
                  <wp:posOffset>-345321</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69.65pt;margin-top:-27.2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DQpgxO4QAAAAsBAAAPAAAAZHJzL2Rvd25yZXYueG1sTI/BTsMwDIbvSLxDZCRu&#10;W9q1FCh1p2kSQuKAtIGAY9p6bbXGKU22ZW9PdoKj7U+/v79Yej2II022N4wQzyMQxLVpem4RPt6f&#10;Zw8grFPcqMEwIZzJwrK8vipU3pgTb+i4da0IIWxzhdA5N+ZS2rojrezcjMThtjOTVi6MUyubSZ1C&#10;uB7kIooyqVXP4UOnRlp3VO+3B43g315/aNWq7y+fxvvqhc5697lGvL3xqycQjrz7g+GiH9ShDE6V&#10;OXBjxYCQJI9JQBFmd2kK4kJE8X1YVQjZIgNZFvJ/h/IXAAD//wMAUEsBAi0AFAAGAAgAAAAhALaD&#10;OJL+AAAA4QEAABMAAAAAAAAAAAAAAAAAAAAAAFtDb250ZW50X1R5cGVzXS54bWxQSwECLQAUAAYA&#10;CAAAACEAOP0h/9YAAACUAQAACwAAAAAAAAAAAAAAAAAvAQAAX3JlbHMvLnJlbHNQSwECLQAUAAYA&#10;CAAAACEAdfHZsFACAACuBAAADgAAAAAAAAAAAAAAAAAuAgAAZHJzL2Uyb0RvYy54bWxQSwECLQAU&#10;AAYACAAAACEA0KYMTuEAAAALAQAADwAAAAAAAAAAAAAAAACqBAAAZHJzL2Rvd25yZXYueG1sUEsF&#10;BgAAAAAEAAQA8wAAALgFA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632C7708" w:rsidR="00350DA9" w:rsidRPr="000F1301" w:rsidRDefault="00350DA9" w:rsidP="00350DA9">
      <w:pPr>
        <w:rPr>
          <w:rFonts w:asciiTheme="minorEastAsia" w:eastAsiaTheme="minorEastAsia" w:hAnsiTheme="minorEastAsia" w:cs="Arial"/>
          <w:noProof/>
        </w:rPr>
      </w:pPr>
    </w:p>
    <w:p w14:paraId="176B2D77" w14:textId="6DC825B6"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FCA6024"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CCF5E"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11761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32D5A83B"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2C760AB6"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712"/>
        <w:gridCol w:w="6502"/>
      </w:tblGrid>
      <w:tr w:rsidR="00350DA9" w:rsidRPr="000F1301" w14:paraId="32758E19" w14:textId="77777777" w:rsidTr="00206838">
        <w:trPr>
          <w:trHeight w:val="510"/>
        </w:trPr>
        <w:tc>
          <w:tcPr>
            <w:tcW w:w="2712"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502"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206838">
        <w:trPr>
          <w:trHeight w:val="755"/>
        </w:trPr>
        <w:tc>
          <w:tcPr>
            <w:tcW w:w="2712"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502"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206838">
        <w:trPr>
          <w:trHeight w:val="1909"/>
        </w:trPr>
        <w:tc>
          <w:tcPr>
            <w:tcW w:w="2712"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502"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206838">
        <w:trPr>
          <w:trHeight w:val="3807"/>
        </w:trPr>
        <w:tc>
          <w:tcPr>
            <w:tcW w:w="2712"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502"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206838">
        <w:trPr>
          <w:trHeight w:val="956"/>
        </w:trPr>
        <w:tc>
          <w:tcPr>
            <w:tcW w:w="2712"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502"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206838">
        <w:trPr>
          <w:trHeight w:val="1240"/>
        </w:trPr>
        <w:tc>
          <w:tcPr>
            <w:tcW w:w="2712"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502"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206838">
      <w:pPr>
        <w:ind w:firstLineChars="100" w:firstLine="215"/>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2AE81317" w14:textId="38A9C4CC" w:rsidR="00350DA9" w:rsidRPr="00BC1840" w:rsidRDefault="00350DA9" w:rsidP="00BC1840">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42513A89" w:rsidR="00350DA9" w:rsidRPr="00854A33" w:rsidRDefault="00350DA9" w:rsidP="00350DA9">
      <w:pPr>
        <w:widowControl/>
        <w:jc w:val="left"/>
        <w:rPr>
          <w:szCs w:val="21"/>
        </w:rPr>
      </w:pPr>
      <w:r w:rsidRPr="00854A33">
        <w:rPr>
          <w:noProof/>
        </w:rPr>
        <w:drawing>
          <wp:inline distT="0" distB="0" distL="0" distR="0" wp14:anchorId="13A50DE9" wp14:editId="413F8332">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79DF1279"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25A9C"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796BF"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B708A7"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CE628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745B44"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551CF2"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BEAB2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4E2208"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sectPr w:rsidR="00350DA9"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7753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78E"/>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45AC"/>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4CAF"/>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675"/>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06838"/>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6C38"/>
    <w:rsid w:val="00367120"/>
    <w:rsid w:val="00370393"/>
    <w:rsid w:val="00370461"/>
    <w:rsid w:val="00370830"/>
    <w:rsid w:val="00370E3D"/>
    <w:rsid w:val="00371E52"/>
    <w:rsid w:val="003724FC"/>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63A"/>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521"/>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D05"/>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212C"/>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2B6"/>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5372"/>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85860"/>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22"/>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6856"/>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17B27"/>
    <w:rsid w:val="00720821"/>
    <w:rsid w:val="00720B03"/>
    <w:rsid w:val="00720E4A"/>
    <w:rsid w:val="007212A6"/>
    <w:rsid w:val="007214BC"/>
    <w:rsid w:val="00724F02"/>
    <w:rsid w:val="00725201"/>
    <w:rsid w:val="007274DF"/>
    <w:rsid w:val="0073114C"/>
    <w:rsid w:val="007327CF"/>
    <w:rsid w:val="00732A7C"/>
    <w:rsid w:val="00732A90"/>
    <w:rsid w:val="00732F4F"/>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66F2"/>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48A"/>
    <w:rsid w:val="00827C92"/>
    <w:rsid w:val="00827D6B"/>
    <w:rsid w:val="008305BF"/>
    <w:rsid w:val="00831308"/>
    <w:rsid w:val="0083349D"/>
    <w:rsid w:val="00834D12"/>
    <w:rsid w:val="008361BA"/>
    <w:rsid w:val="008370A9"/>
    <w:rsid w:val="008377B9"/>
    <w:rsid w:val="00841105"/>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5B4"/>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CD9"/>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39C8"/>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4FB1"/>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5D7"/>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4ED5"/>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7F4"/>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840"/>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52D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79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4D25"/>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5E50"/>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4BA5"/>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753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b1b68h9mm6bw"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8263</Words>
  <Characters>1482</Characters>
  <DocSecurity>0</DocSecurity>
  <Lines>12</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9726</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