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D675EAD" w:rsidR="005C4B0C" w:rsidRPr="001F0D7D" w:rsidRDefault="005C4B0C" w:rsidP="005C4B0C">
                            <w:pPr>
                              <w:jc w:val="center"/>
                              <w:rPr>
                                <w:sz w:val="24"/>
                              </w:rPr>
                            </w:pPr>
                            <w:r>
                              <w:rPr>
                                <w:rFonts w:hint="eastAsia"/>
                                <w:sz w:val="24"/>
                              </w:rPr>
                              <w:t>別添</w:t>
                            </w:r>
                            <w:r w:rsidR="00FF5008">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D675EAD" w:rsidR="005C4B0C" w:rsidRPr="001F0D7D" w:rsidRDefault="005C4B0C" w:rsidP="005C4B0C">
                      <w:pPr>
                        <w:jc w:val="center"/>
                        <w:rPr>
                          <w:sz w:val="24"/>
                        </w:rPr>
                      </w:pPr>
                      <w:r>
                        <w:rPr>
                          <w:rFonts w:hint="eastAsia"/>
                          <w:sz w:val="24"/>
                        </w:rPr>
                        <w:t>別添</w:t>
                      </w:r>
                      <w:r w:rsidR="00FF5008">
                        <w:rPr>
                          <w:rFonts w:hint="eastAsia"/>
                          <w:sz w:val="24"/>
                        </w:rPr>
                        <w:t>６</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52C50E1C" w:rsidR="00347EA9" w:rsidRPr="003C3FFA" w:rsidRDefault="003C3FFA" w:rsidP="003C3FFA">
            <w:pPr>
              <w:pStyle w:val="ac"/>
              <w:rPr>
                <w:rFonts w:asciiTheme="minorEastAsia" w:eastAsiaTheme="minorEastAsia" w:hAnsiTheme="minorEastAsia"/>
                <w:color w:val="000000" w:themeColor="text1"/>
                <w:sz w:val="16"/>
                <w:szCs w:val="16"/>
              </w:rPr>
            </w:pPr>
            <w:r w:rsidRPr="003C3FFA">
              <w:rPr>
                <w:rFonts w:asciiTheme="minorEastAsia" w:eastAsiaTheme="minorEastAsia" w:hAnsiTheme="minorEastAsia" w:hint="eastAsia"/>
                <w:color w:val="000000" w:themeColor="text1"/>
                <w:sz w:val="16"/>
                <w:szCs w:val="16"/>
              </w:rPr>
              <w:t>ポスト５G情報通信システム基盤強化研究開発事業/競争力ある生成AI基盤モデル（GENIAC）</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3F9E12D0"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670455B4" w14:textId="43FC1396"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https://www.meti.go.jp/policy/economy/economic_security/best_practice.pdf</w:t>
        </w:r>
      </w:hyperlink>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3FFA"/>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4391"/>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39F"/>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1C36"/>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771C"/>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6994"/>
    <w:rsid w:val="00FC6AA1"/>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008"/>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best_practice.pdf"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F36D2"/>
    <w:rsid w:val="002F6ACF"/>
    <w:rsid w:val="00817095"/>
    <w:rsid w:val="00A41F50"/>
    <w:rsid w:val="00AE2B39"/>
    <w:rsid w:val="00B9339F"/>
    <w:rsid w:val="00BD265B"/>
    <w:rsid w:val="00C93EAC"/>
    <w:rsid w:val="00D8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2846</Words>
  <Characters>507</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