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33B8C8E4" w:rsidR="005471A3" w:rsidRDefault="00727DD8" w:rsidP="00BA3DA0">
                            <w:pPr>
                              <w:jc w:val="center"/>
                            </w:pPr>
                            <w:r>
                              <w:rPr>
                                <w:rFonts w:hint="eastAsia"/>
                              </w:rPr>
                              <w:t>様式</w:t>
                            </w:r>
                            <w:r w:rsidR="005471A3">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33B8C8E4" w:rsidR="005471A3" w:rsidRDefault="00727DD8" w:rsidP="00BA3DA0">
                      <w:pPr>
                        <w:jc w:val="center"/>
                      </w:pPr>
                      <w:r>
                        <w:rPr>
                          <w:rFonts w:hint="eastAsia"/>
                        </w:rPr>
                        <w:t>様式</w:t>
                      </w:r>
                      <w:r w:rsidR="005471A3">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5DC93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45A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42100A3E"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6ED3F2B"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64CA767"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239DB0A9" w:rsidR="0050021A" w:rsidRDefault="0050021A" w:rsidP="00B76ABD">
      <w:pPr>
        <w:pStyle w:val="a9"/>
        <w:ind w:right="504"/>
        <w:jc w:val="right"/>
        <w:rPr>
          <w:rFonts w:asciiTheme="minorEastAsia" w:eastAsiaTheme="minorEastAsia" w:hAnsiTheme="minorEastAsia"/>
          <w:sz w:val="21"/>
          <w:szCs w:val="21"/>
        </w:rPr>
      </w:pP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19EAAA0A"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7037FED"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4C47E78"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0"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bz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kcJ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Jxkbz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QaXwIAAMIEAAAOAAAAZHJzL2Uyb0RvYy54bWysVNtu2zAMfR+wfxD03vgyO22NOkWRLsOA&#10;7oJ2+wBFkm1tkuhJSpz060crl7nbnob5QaBE6og8h/TN7c5ospXOK7A1zWYpJdJyEMq2Nf36ZXVx&#10;RYkPzAqmwcqa7qWnt4vXr26GvpI5dKCFdARBrK+GvqZdCH2VJJ530jA/g15adDbgDAu4dW0iHBsQ&#10;3egkT9N5MoATvQMuvcfT+4OTLiJ+00gePjWNl4HommJuIa4urutxTRY3rGod6zvFj2mwf8jCMGXx&#10;0TPUPQuMbJz6A8oo7sBDE2YcTAJNo7iMNWA1WfpbNU8d62WsBcnx/Zkm//9g+cftU//Zjan7/gH4&#10;d08sLDtmW3nnHAydZAKfy0aikqH31fnCuPF4layHDyBQWrYJEDnYNc6MgFgd2UWq92eq5S4Qjod5&#10;Wl4WKSrC0VfO50UetUhYdbrdOx/eSTBkNGo6SNHKR9hY8YiiLpnWsAnxObZ98CFyL4hlZsxEfMso&#10;aYxGKbdMk4ssz/KiPIo9icpfRmVFeeqISdCbaVA2n88vIxmsOj6MOZ9yjTSCVmKltI6bvV9qRzAJ&#10;rEBZAQMlmvmAhzVdxe8I5qfXtCVDTa/LvIwVvvB5167PmGn8/gZhVMDB0srU9OocxKpRz7dWxLYP&#10;TOmDjSVoexR41HQcH1+F3XpHlECxInXj0RrEHiV3cBgkHHw0OnDPlAw4RDX1PzbMSSzyvcW2uc6K&#10;Ypy6uCnKSxSZuKlnPfUwyxGqpoGSg7kMh0nd9E61Hb6URTos3GGrNSqcevKQ1TF/HBS0XkzidB+j&#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FYlBp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134924B" w:rsidR="008361BA" w:rsidRPr="005471A3" w:rsidRDefault="008361BA" w:rsidP="008361BA">
      <w:pPr>
        <w:rPr>
          <w:rFonts w:asciiTheme="minorEastAsia" w:eastAsiaTheme="minorEastAsia" w:hAnsiTheme="minorEastAsia"/>
        </w:rPr>
      </w:pP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18DD12C7" w:rsidR="006B1E10" w:rsidRDefault="006B1E10" w:rsidP="008361BA">
      <w:pPr>
        <w:rPr>
          <w:rFonts w:asciiTheme="minorEastAsia" w:eastAsiaTheme="minorEastAsia" w:hAnsiTheme="minorEastAsia"/>
        </w:rPr>
      </w:pP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3C1C407"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6B8A3A73"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17FF6EE1" w:rsidR="0021572A" w:rsidRDefault="0021572A" w:rsidP="0021572A">
      <w:pPr>
        <w:pStyle w:val="aff0"/>
        <w:ind w:leftChars="500" w:left="1284" w:hangingChars="100" w:hanging="214"/>
        <w:rPr>
          <w:kern w:val="0"/>
        </w:rPr>
      </w:pP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1A85A90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7"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2"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7agIAAM0EAAAOAAAAZHJzL2Uyb0RvYy54bWysVNtu2zAMfR+wfxD03jh2Yicx6hRFugwD&#10;ugva7QMUS7a1SaInKXHSrx+lpFm67mmYHwRSog4PeURf3+y1IjthnQRT0XQ0pkSYGrg0bUW/fV1f&#10;zSlxnhnOFBhR0YNw9Gb59s310Jcigw4UF5YgiHHl0Fe0874vk8TVndDMjaAXBg8bsJp5dG2bcMsG&#10;RNcqycbjIhnA8t5CLZzD3bvjIV1G/KYRtf/cNE54oiqK3HxcbVw3YU2W16xsLes7WZ9osH9goZk0&#10;mPQMdcc8I1srX0FpWVtw0PhRDTqBppG1iDVgNen4j2oeO9aLWAs2x/XnNrn/B1t/2j32X2yg7vp7&#10;qH84YmDVMdOKW2th6ATjmC4NjUqG3pXnC8FxeJVsho/AUVq29RB7sG+sDoBYHdlXdDLPZ0WWU3Ko&#10;aJblsynase1i70mNAdlkOklzVKfGiLwoplnUJWHlM1JvnX8vQJNgVHQQvBUPsDX8AQVeMaVg62Nq&#10;trt3PurAiWE6sOLfU0oarVDWHVPkal5MFvOT7hdB2YugxSxLs9dBk8ugtCiKWewLK095kfIz1dhR&#10;UJKvpVLRObiVsgQ5YAHScBgoUcx53KzoOn4nMHd5TRkyVHSRY9NeQ9p2c8Ycx+9vEFp6nDEldUXn&#10;5yBWBmnfGR6l8Eyqo40lKHPSOsgbJsmVfr/ZE8lRqyJkCFsb4AdU38JxpvAfgEYH9omSAeepou7n&#10;llmBRX4w+IIW6XQaBjA603yGGhN7ebK5PGGmRqiKekqO5sofh3bbW9l2mCmN7TBwi6+ukf75eR5Z&#10;nfjjzKD1Yigv/Rj1+y+0/AU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LA4zt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165969" w:rsidP="00C830E5">
      <w:pPr>
        <w:ind w:left="216" w:right="216" w:firstLine="216"/>
        <w:rPr>
          <w:rFonts w:asciiTheme="minorEastAsia" w:eastAsiaTheme="minorEastAsia" w:hAnsiTheme="minorEastAsia" w:cs="Arial"/>
          <w:b/>
          <w:bCs/>
          <w:iCs/>
          <w:noProof/>
        </w:rPr>
      </w:pPr>
      <w:hyperlink r:id="rId8" w:history="1">
        <w:r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469D1A9B" w:rsidR="0004492C" w:rsidRDefault="0004492C"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081"/>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6D93"/>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CFB"/>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27DD8"/>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BC1"/>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60D"/>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57FB1"/>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0830"/>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5FDE"/>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02E0"/>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63F"/>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0A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15F"/>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92B"/>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5262</Words>
  <Characters>1242</Characters>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