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74EAD1D4" w:rsidR="005C4B0C" w:rsidRPr="001F0D7D" w:rsidRDefault="005C4B0C" w:rsidP="005C4B0C">
                            <w:pPr>
                              <w:jc w:val="center"/>
                              <w:rPr>
                                <w:sz w:val="24"/>
                              </w:rPr>
                            </w:pPr>
                            <w:r>
                              <w:rPr>
                                <w:rFonts w:hint="eastAsia"/>
                                <w:sz w:val="24"/>
                              </w:rPr>
                              <w:t>別添</w:t>
                            </w:r>
                            <w:r w:rsidR="00570655">
                              <w:rPr>
                                <w:rFonts w:hint="eastAsia"/>
                                <w:sz w:val="24"/>
                              </w:rPr>
                              <w:t>〇</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74EAD1D4" w:rsidR="005C4B0C" w:rsidRPr="001F0D7D" w:rsidRDefault="005C4B0C" w:rsidP="005C4B0C">
                      <w:pPr>
                        <w:jc w:val="center"/>
                        <w:rPr>
                          <w:sz w:val="24"/>
                        </w:rPr>
                      </w:pPr>
                      <w:r>
                        <w:rPr>
                          <w:rFonts w:hint="eastAsia"/>
                          <w:sz w:val="24"/>
                        </w:rPr>
                        <w:t>別添</w:t>
                      </w:r>
                      <w:r w:rsidR="00570655">
                        <w:rPr>
                          <w:rFonts w:hint="eastAsia"/>
                          <w:sz w:val="24"/>
                        </w:rPr>
                        <w:t>〇</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79D2AABB"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w:t>
      </w:r>
      <w:r w:rsidRPr="00CF3AB5">
        <w:rPr>
          <w:rFonts w:asciiTheme="minorEastAsia" w:eastAsiaTheme="minorEastAsia" w:hAnsiTheme="minorEastAsia" w:hint="eastAsia"/>
          <w:i w:val="0"/>
        </w:rPr>
        <w:t>採択後の契約締結時までに</w:t>
      </w:r>
      <w:r>
        <w:rPr>
          <w:rFonts w:asciiTheme="minorEastAsia" w:eastAsiaTheme="minorEastAsia" w:hAnsiTheme="minorEastAsia" w:hint="eastAsia"/>
          <w:i w:val="0"/>
        </w:rPr>
        <w:t>整備いただく</w:t>
      </w:r>
      <w:r w:rsidRPr="00CF3AB5">
        <w:rPr>
          <w:rFonts w:asciiTheme="minorEastAsia" w:eastAsiaTheme="minorEastAsia" w:hAnsiTheme="minorEastAsia" w:hint="eastAsia"/>
          <w:i w:val="0"/>
        </w:rPr>
        <w:t>必要があります。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35680EF4"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7752B8">
        <w:rPr>
          <w:rFonts w:asciiTheme="minorEastAsia" w:eastAsiaTheme="minorEastAsia" w:hAnsiTheme="minorEastAsia" w:cstheme="minorBidi" w:hint="eastAsia"/>
          <w:color w:val="0070C0"/>
          <w:szCs w:val="21"/>
        </w:rPr>
        <w:t>取組状況</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1E81B032"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7752B8">
        <w:rPr>
          <w:rFonts w:asciiTheme="minorEastAsia" w:eastAsiaTheme="minorEastAsia" w:hAnsiTheme="minorEastAsia" w:cstheme="minorBidi" w:hint="eastAsia"/>
          <w:color w:val="0070C0"/>
          <w:szCs w:val="21"/>
        </w:rPr>
        <w:t>の契約締結から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09189C">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09189C">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D6255B">
        <w:rPr>
          <w:rFonts w:asciiTheme="minorEastAsia" w:eastAsiaTheme="minorEastAsia" w:hAnsiTheme="minorEastAsia" w:cstheme="minorBidi" w:hint="eastAsia"/>
          <w:color w:val="0070C0"/>
          <w:szCs w:val="21"/>
        </w:rPr>
        <w:t>（</w:t>
      </w:r>
      <w:r w:rsidR="0009189C">
        <w:rPr>
          <w:rFonts w:asciiTheme="minorEastAsia" w:eastAsiaTheme="minorEastAsia" w:hAnsiTheme="minorEastAsia" w:cstheme="minorBidi" w:hint="eastAsia"/>
          <w:color w:val="0070C0"/>
          <w:szCs w:val="21"/>
        </w:rPr>
        <w:t>例：</w:t>
      </w:r>
      <w:bookmarkStart w:id="0" w:name="_Hlk189837924"/>
      <w:r w:rsidR="0009189C">
        <w:rPr>
          <w:rFonts w:asciiTheme="minorEastAsia" w:eastAsiaTheme="minorEastAsia" w:hAnsiTheme="minorEastAsia" w:cstheme="minorBidi" w:hint="eastAsia"/>
          <w:color w:val="0070C0"/>
          <w:szCs w:val="21"/>
        </w:rPr>
        <w:t>情報管理規程、ガイドライン、情報取扱者名簿、就業規則 等</w:t>
      </w:r>
      <w:bookmarkEnd w:id="0"/>
      <w:r w:rsidR="00D6255B">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669D7503" w14:textId="4A5338F5" w:rsidR="00035D4B" w:rsidRDefault="00447E69">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7752B8">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契約解除に相当する措置を講じる</w:t>
      </w:r>
      <w:r w:rsidR="007053E1" w:rsidRPr="007053E1">
        <w:rPr>
          <w:rFonts w:asciiTheme="minorEastAsia" w:eastAsiaTheme="minorEastAsia" w:hAnsiTheme="minorEastAsia" w:cstheme="minorBidi" w:hint="eastAsia"/>
          <w:color w:val="0070C0"/>
          <w:szCs w:val="21"/>
        </w:rPr>
        <w:t>場合があります。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EB50D52"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47022FD"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r w:rsidRPr="007769D9">
              <w:rPr>
                <w:rFonts w:asciiTheme="minorEastAsia" w:eastAsiaTheme="minorEastAsia" w:hAnsiTheme="minorEastAsia" w:hint="eastAsia"/>
                <w:color w:val="auto"/>
                <w:sz w:val="16"/>
                <w:szCs w:val="16"/>
              </w:rPr>
              <w:t>各確認事項に対して</w:t>
            </w:r>
            <w:r>
              <w:rPr>
                <w:rFonts w:asciiTheme="minorEastAsia" w:eastAsiaTheme="minorEastAsia" w:hAnsiTheme="minorEastAsia" w:hint="eastAsia"/>
                <w:color w:val="auto"/>
                <w:sz w:val="16"/>
                <w:szCs w:val="16"/>
              </w:rPr>
              <w:t>、回答欄で「○（対応済）」・「△（契約締結時までに対応）」のいずれかを選択してください</w:t>
            </w:r>
            <w:r w:rsidRPr="007769D9">
              <w:rPr>
                <w:rFonts w:asciiTheme="minorEastAsia" w:eastAsiaTheme="minorEastAsia" w:hAnsiTheme="minorEastAsia" w:hint="eastAsia"/>
                <w:color w:val="auto"/>
                <w:sz w:val="16"/>
                <w:szCs w:val="16"/>
              </w:rPr>
              <w:t>。</w:t>
            </w:r>
          </w:p>
          <w:p w14:paraId="0A083DC0" w14:textId="6E6F56F8" w:rsidR="00C301F1"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、応募要件を満たさいものとして不採択の扱いになります。</w:t>
            </w:r>
          </w:p>
          <w:p w14:paraId="5BBF8F3B" w14:textId="5EE6B8BB" w:rsidR="008D3823" w:rsidRDefault="008D3823"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・No2～3は、提案時点で対応済みの場合は「○」、提案時点では未対応だが採択後の契約締結時までに対応予定のものは「△」を選択してください。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BF77AF" w:rsidRDefault="00C301F1" w:rsidP="00C301F1">
            <w:pPr>
              <w:pStyle w:val="Defaul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BF77AF"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BF77AF"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○：対応済</w:t>
            </w:r>
          </w:p>
          <w:p w14:paraId="75CF0AF7" w14:textId="4128683C" w:rsidR="00F555EC" w:rsidRPr="00BF77AF" w:rsidRDefault="00C301F1"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BF77AF" w:rsidRDefault="00F555EC" w:rsidP="00341F3F">
            <w:pPr>
              <w:pStyle w:val="Default"/>
              <w:jc w:val="lef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提案</w:t>
            </w:r>
            <w:r w:rsidR="00CB1100" w:rsidRPr="00BF77AF">
              <w:rPr>
                <w:rFonts w:asciiTheme="minorEastAsia" w:eastAsiaTheme="minorEastAsia" w:hAnsiTheme="minorEastAsia" w:hint="eastAsia"/>
                <w:color w:val="auto"/>
                <w:sz w:val="16"/>
                <w:szCs w:val="16"/>
              </w:rPr>
              <w:t>時点</w:t>
            </w:r>
            <w:r w:rsidR="005A20D3" w:rsidRPr="00BF77AF">
              <w:rPr>
                <w:rFonts w:asciiTheme="minorEastAsia" w:eastAsiaTheme="minorEastAsia" w:hAnsiTheme="minorEastAsia" w:hint="eastAsia"/>
                <w:color w:val="auto"/>
                <w:sz w:val="16"/>
                <w:szCs w:val="16"/>
              </w:rPr>
              <w:t>までに</w:t>
            </w:r>
            <w:r w:rsidR="00CB1100" w:rsidRPr="00BF77AF">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BF77AF" w:rsidRDefault="00341F3F" w:rsidP="00341F3F">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BF77AF" w:rsidRDefault="00341F3F" w:rsidP="00341F3F">
            <w:pPr>
              <w:pStyle w:val="Default"/>
              <w:rPr>
                <w:rFonts w:asciiTheme="minorEastAsia" w:eastAsiaTheme="minorEastAsia" w:hAnsiTheme="minorEastAsia"/>
                <w:color w:val="auto"/>
                <w:sz w:val="16"/>
                <w:szCs w:val="16"/>
              </w:rPr>
            </w:pPr>
            <w:r w:rsidRPr="00BF77AF">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BF77AF" w:rsidRDefault="004B78BF" w:rsidP="00341F3F">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E43300"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E43300" w:rsidRPr="00BF77AF" w:rsidRDefault="00CB1100" w:rsidP="00E43300">
            <w:pPr>
              <w:pStyle w:val="Default"/>
              <w:jc w:val="lef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採択後の契約締結時点までに対応</w:t>
            </w:r>
          </w:p>
        </w:tc>
      </w:tr>
      <w:tr w:rsidR="008D3823" w:rsidRPr="008517D1" w14:paraId="37BE5211" w14:textId="77777777" w:rsidTr="00341F3F">
        <w:trPr>
          <w:trHeight w:val="327"/>
        </w:trPr>
        <w:tc>
          <w:tcPr>
            <w:tcW w:w="421" w:type="dxa"/>
            <w:shd w:val="clear" w:color="auto" w:fill="auto"/>
            <w:vAlign w:val="center"/>
          </w:tcPr>
          <w:p w14:paraId="74F8BB38" w14:textId="0824C385"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05335A38" w14:textId="056D737A"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74357859"/>
            <w:placeholder>
              <w:docPart w:val="D4CD97FBFA4F4E42B897F4311FCB0867"/>
            </w:placeholder>
            <w:dropDownList>
              <w:listItem w:displayText="○" w:value="○"/>
              <w:listItem w:displayText="△" w:value="△"/>
            </w:dropDownList>
          </w:sdtPr>
          <w:sdtEndPr/>
          <w:sdtContent>
            <w:tc>
              <w:tcPr>
                <w:tcW w:w="4334" w:type="dxa"/>
                <w:gridSpan w:val="2"/>
                <w:shd w:val="clear" w:color="auto" w:fill="auto"/>
                <w:vAlign w:val="center"/>
              </w:tcPr>
              <w:p w14:paraId="1E18C806" w14:textId="09AF1482"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8D3823" w:rsidRPr="008517D1" w14:paraId="219768C4" w14:textId="77777777" w:rsidTr="00341F3F">
        <w:trPr>
          <w:trHeight w:val="327"/>
        </w:trPr>
        <w:tc>
          <w:tcPr>
            <w:tcW w:w="421" w:type="dxa"/>
            <w:shd w:val="clear" w:color="auto" w:fill="auto"/>
            <w:vAlign w:val="center"/>
          </w:tcPr>
          <w:p w14:paraId="26D7AA06" w14:textId="7C06D8E9"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59BD58B8" w14:textId="6F37C121"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77736707" w14:textId="7777777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p>
          <w:p w14:paraId="56F420D1" w14:textId="2C9C1344" w:rsidR="008D3823" w:rsidRPr="00BF77AF" w:rsidRDefault="008D3823" w:rsidP="008D3823">
            <w:pPr>
              <w:widowControl/>
              <w:snapToGrid w:val="0"/>
              <w:ind w:left="178" w:hangingChars="111" w:hanging="178"/>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3AA27BE0" w14:textId="70EC52AB" w:rsidR="008D3823" w:rsidRPr="00BF77AF" w:rsidRDefault="00D30551" w:rsidP="008D3823">
            <w:pPr>
              <w:widowControl/>
              <w:snapToGrid w:val="0"/>
              <w:ind w:left="178" w:hangingChars="111" w:hanging="178"/>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sz w:val="16"/>
                <w:szCs w:val="16"/>
              </w:rPr>
              <w:t>②</w:t>
            </w:r>
            <w:r w:rsidR="008D3823" w:rsidRPr="00BF77AF">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273557561"/>
            <w:placeholder>
              <w:docPart w:val="F8E2F97A57564C8E8C4D83FE7B9ED486"/>
            </w:placeholder>
            <w:dropDownList>
              <w:listItem w:displayText="○" w:value="○"/>
              <w:listItem w:displayText="△" w:value="△"/>
            </w:dropDownList>
          </w:sdtPr>
          <w:sdtEndPr/>
          <w:sdtContent>
            <w:tc>
              <w:tcPr>
                <w:tcW w:w="4334" w:type="dxa"/>
                <w:gridSpan w:val="2"/>
                <w:shd w:val="clear" w:color="auto" w:fill="auto"/>
                <w:vAlign w:val="center"/>
              </w:tcPr>
              <w:p w14:paraId="06771619" w14:textId="095F0726"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8D3823" w:rsidRPr="008517D1" w14:paraId="79EA0DBA" w14:textId="77777777" w:rsidTr="00341F3F">
        <w:trPr>
          <w:trHeight w:val="327"/>
        </w:trPr>
        <w:tc>
          <w:tcPr>
            <w:tcW w:w="421" w:type="dxa"/>
            <w:shd w:val="clear" w:color="auto" w:fill="auto"/>
            <w:vAlign w:val="center"/>
          </w:tcPr>
          <w:p w14:paraId="6DDD8D05" w14:textId="36580BA6"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BF77AF">
              <w:rPr>
                <w:rFonts w:asciiTheme="minorEastAsia" w:eastAsiaTheme="minorEastAsia" w:hAnsiTheme="minorEastAsia" w:cs="ＭＳ Ｐゴシック" w:hint="eastAsia"/>
                <w:sz w:val="16"/>
                <w:szCs w:val="16"/>
              </w:rPr>
              <w:t>NEDO</w:t>
            </w:r>
            <w:r w:rsidRPr="00BF77AF">
              <w:rPr>
                <w:rFonts w:asciiTheme="minorEastAsia" w:eastAsiaTheme="minorEastAsia" w:hAnsiTheme="minorEastAsia" w:cs="ＭＳ Ｐゴシック" w:hint="eastAsia"/>
                <w:kern w:val="0"/>
                <w:sz w:val="16"/>
                <w:szCs w:val="16"/>
              </w:rPr>
              <w:t>が了解した者のみとしている。</w:t>
            </w:r>
          </w:p>
          <w:p w14:paraId="6777F6EB" w14:textId="159524B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sz w:val="16"/>
                <w:szCs w:val="16"/>
              </w:rPr>
              <w:t>※</w:t>
            </w:r>
            <w:r w:rsidRPr="00BF77AF">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4230AFC3CB784436B8B8131ECDAE3A0D"/>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color w:val="auto"/>
                    <w:sz w:val="16"/>
                    <w:szCs w:val="16"/>
                  </w:rPr>
                  <w:t>△</w:t>
                </w:r>
              </w:p>
            </w:tc>
          </w:sdtContent>
        </w:sdt>
      </w:tr>
      <w:tr w:rsidR="008D3823" w:rsidRPr="008517D1" w14:paraId="1CB2010D" w14:textId="77777777" w:rsidTr="00E127F1">
        <w:trPr>
          <w:trHeight w:val="327"/>
        </w:trPr>
        <w:tc>
          <w:tcPr>
            <w:tcW w:w="9721" w:type="dxa"/>
            <w:gridSpan w:val="5"/>
            <w:shd w:val="clear" w:color="auto" w:fill="auto"/>
            <w:vAlign w:val="center"/>
          </w:tcPr>
          <w:p w14:paraId="09D95FD4" w14:textId="43535B42" w:rsidR="008D3823" w:rsidRDefault="008D3823" w:rsidP="008D3823">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8D3823" w:rsidRDefault="008D3823" w:rsidP="008D3823">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1" w:name="_Hlk60682958"/>
      <w:r w:rsidRPr="00747E9C">
        <w:rPr>
          <w:rFonts w:ascii="‚l‚r –¾’©" w:hint="eastAsia"/>
          <w:color w:val="000000" w:themeColor="text1"/>
          <w:szCs w:val="22"/>
        </w:rPr>
        <w:t>情報取扱者名簿及び情報管理体制図</w:t>
      </w:r>
    </w:p>
    <w:bookmarkEnd w:id="1"/>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5632FD22"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7"/>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564"/>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244D"/>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C7900"/>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74F"/>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AF"/>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0551"/>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63A7"/>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C7322"/>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D4CD97FBFA4F4E42B897F4311FCB0867"/>
        <w:category>
          <w:name w:val="全般"/>
          <w:gallery w:val="placeholder"/>
        </w:category>
        <w:types>
          <w:type w:val="bbPlcHdr"/>
        </w:types>
        <w:behaviors>
          <w:behavior w:val="content"/>
        </w:behaviors>
        <w:guid w:val="{A33C29E2-E808-4702-B60A-D53863DB37F8}"/>
      </w:docPartPr>
      <w:docPartBody>
        <w:p w:rsidR="007575BB" w:rsidRDefault="007575BB" w:rsidP="007575BB">
          <w:pPr>
            <w:pStyle w:val="D4CD97FBFA4F4E42B897F4311FCB0867"/>
          </w:pPr>
          <w:r w:rsidRPr="003B7483">
            <w:rPr>
              <w:rStyle w:val="a3"/>
              <w:rFonts w:hint="eastAsia"/>
              <w:sz w:val="21"/>
              <w:szCs w:val="21"/>
            </w:rPr>
            <w:t>アイテムを選択してください。</w:t>
          </w:r>
        </w:p>
      </w:docPartBody>
    </w:docPart>
    <w:docPart>
      <w:docPartPr>
        <w:name w:val="F8E2F97A57564C8E8C4D83FE7B9ED486"/>
        <w:category>
          <w:name w:val="全般"/>
          <w:gallery w:val="placeholder"/>
        </w:category>
        <w:types>
          <w:type w:val="bbPlcHdr"/>
        </w:types>
        <w:behaviors>
          <w:behavior w:val="content"/>
        </w:behaviors>
        <w:guid w:val="{F0459044-2FBA-49BA-8DA1-0F2052826CE1}"/>
      </w:docPartPr>
      <w:docPartBody>
        <w:p w:rsidR="007575BB" w:rsidRDefault="007575BB" w:rsidP="007575BB">
          <w:pPr>
            <w:pStyle w:val="F8E2F97A57564C8E8C4D83FE7B9ED486"/>
          </w:pPr>
          <w:r w:rsidRPr="003B7483">
            <w:rPr>
              <w:rStyle w:val="a3"/>
              <w:rFonts w:hint="eastAsia"/>
              <w:sz w:val="21"/>
              <w:szCs w:val="21"/>
            </w:rPr>
            <w:t>アイテムを選択してください。</w:t>
          </w:r>
        </w:p>
      </w:docPartBody>
    </w:docPart>
    <w:docPart>
      <w:docPartPr>
        <w:name w:val="4230AFC3CB784436B8B8131ECDAE3A0D"/>
        <w:category>
          <w:name w:val="全般"/>
          <w:gallery w:val="placeholder"/>
        </w:category>
        <w:types>
          <w:type w:val="bbPlcHdr"/>
        </w:types>
        <w:behaviors>
          <w:behavior w:val="content"/>
        </w:behaviors>
        <w:guid w:val="{2CC62846-0F45-4869-B54A-9354FE73A560}"/>
      </w:docPartPr>
      <w:docPartBody>
        <w:p w:rsidR="007575BB" w:rsidRDefault="007575BB" w:rsidP="007575BB">
          <w:pPr>
            <w:pStyle w:val="4230AFC3CB784436B8B8131ECDAE3A0D"/>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2C5024"/>
    <w:rsid w:val="002F6ACF"/>
    <w:rsid w:val="00385877"/>
    <w:rsid w:val="007575BB"/>
    <w:rsid w:val="00817095"/>
    <w:rsid w:val="00A22361"/>
    <w:rsid w:val="00AE2B39"/>
    <w:rsid w:val="00BD265B"/>
    <w:rsid w:val="00C93EAC"/>
    <w:rsid w:val="00D61641"/>
    <w:rsid w:val="00DB63A7"/>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D4CD97FBFA4F4E42B897F4311FCB0867">
    <w:name w:val="D4CD97FBFA4F4E42B897F4311FCB0867"/>
    <w:rsid w:val="007575BB"/>
    <w:pPr>
      <w:widowControl w:val="0"/>
    </w:pPr>
  </w:style>
  <w:style w:type="paragraph" w:customStyle="1" w:styleId="F8E2F97A57564C8E8C4D83FE7B9ED486">
    <w:name w:val="F8E2F97A57564C8E8C4D83FE7B9ED486"/>
    <w:rsid w:val="007575BB"/>
    <w:pPr>
      <w:widowControl w:val="0"/>
    </w:pPr>
  </w:style>
  <w:style w:type="paragraph" w:customStyle="1" w:styleId="4230AFC3CB784436B8B8131ECDAE3A0D">
    <w:name w:val="4230AFC3CB784436B8B8131ECDAE3A0D"/>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1919</Words>
  <Characters>247</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