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278939F" w:rsidR="00E108D6" w:rsidRPr="001F0D7D" w:rsidRDefault="00735B76" w:rsidP="00155AAF">
                            <w:pPr>
                              <w:pStyle w:val="aff2"/>
                              <w:rPr>
                                <w:sz w:val="24"/>
                              </w:rPr>
                            </w:pPr>
                            <w:r>
                              <w:rPr>
                                <w:rFonts w:hint="eastAsia"/>
                                <w:sz w:val="24"/>
                              </w:rPr>
                              <w:t>別紙</w:t>
                            </w:r>
                            <w:r>
                              <w:rPr>
                                <w:rFonts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278939F" w:rsidR="00E108D6" w:rsidRPr="001F0D7D" w:rsidRDefault="00735B76" w:rsidP="00155AAF">
                      <w:pPr>
                        <w:pStyle w:val="aff2"/>
                        <w:rPr>
                          <w:sz w:val="24"/>
                        </w:rPr>
                      </w:pPr>
                      <w:r>
                        <w:rPr>
                          <w:rFonts w:hint="eastAsia"/>
                          <w:sz w:val="24"/>
                        </w:rPr>
                        <w:t>別紙</w:t>
                      </w:r>
                      <w:r>
                        <w:rPr>
                          <w:rFonts w:hint="eastAsia"/>
                          <w:sz w:val="24"/>
                        </w:rPr>
                        <w:t>2</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E68"/>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D17"/>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1C25"/>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4A11"/>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350"/>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B7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496"/>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26F37"/>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