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425AD755"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07C124F2" w14:textId="759A0E88" w:rsidR="006C0E0D" w:rsidRDefault="006C0E0D" w:rsidP="00E77379">
      <w:pPr>
        <w:pStyle w:val="af1"/>
        <w:numPr>
          <w:ilvl w:val="0"/>
          <w:numId w:val="48"/>
        </w:numPr>
        <w:rPr>
          <w:rFonts w:hAnsi="ＭＳ 明朝"/>
          <w:i/>
          <w:iCs/>
          <w:color w:val="0070C0"/>
          <w:sz w:val="21"/>
          <w:szCs w:val="21"/>
        </w:rPr>
      </w:pPr>
      <w:r>
        <w:rPr>
          <w:rFonts w:hAnsi="ＭＳ 明朝" w:hint="eastAsia"/>
          <w:i/>
          <w:iCs/>
          <w:color w:val="0070C0"/>
          <w:sz w:val="21"/>
          <w:szCs w:val="21"/>
        </w:rPr>
        <w:t>特に新たなイノベーション創出に向けた注力すべき領域の抽出手法や、分野横断的な議論やプロジェクトの進め方などについて、提案者</w:t>
      </w:r>
      <w:r w:rsidR="0085432D">
        <w:rPr>
          <w:rFonts w:hAnsi="ＭＳ 明朝" w:hint="eastAsia"/>
          <w:i/>
          <w:iCs/>
          <w:color w:val="0070C0"/>
          <w:sz w:val="21"/>
          <w:szCs w:val="21"/>
        </w:rPr>
        <w:t>の</w:t>
      </w:r>
      <w:r>
        <w:rPr>
          <w:rFonts w:hAnsi="ＭＳ 明朝" w:hint="eastAsia"/>
          <w:i/>
          <w:iCs/>
          <w:color w:val="0070C0"/>
          <w:sz w:val="21"/>
          <w:szCs w:val="21"/>
        </w:rPr>
        <w:t>工夫</w:t>
      </w:r>
      <w:r w:rsidR="0085432D">
        <w:rPr>
          <w:rFonts w:hAnsi="ＭＳ 明朝" w:hint="eastAsia"/>
          <w:i/>
          <w:iCs/>
          <w:color w:val="0070C0"/>
          <w:sz w:val="21"/>
          <w:szCs w:val="21"/>
        </w:rPr>
        <w:t>や独自のプロセス</w:t>
      </w:r>
      <w:r>
        <w:rPr>
          <w:rFonts w:hAnsi="ＭＳ 明朝" w:hint="eastAsia"/>
          <w:i/>
          <w:iCs/>
          <w:color w:val="0070C0"/>
          <w:sz w:val="21"/>
          <w:szCs w:val="21"/>
        </w:rPr>
        <w:t>を提示ください。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6C2CDB10" w14:textId="7FFE471E" w:rsidR="00B434DB" w:rsidRPr="00024D64" w:rsidRDefault="00B434DB" w:rsidP="00B434DB">
      <w:pPr>
        <w:pStyle w:val="af1"/>
        <w:rPr>
          <w:rFonts w:hAnsi="ＭＳ 明朝"/>
          <w:b/>
          <w:bCs/>
          <w:color w:val="FF0000"/>
          <w:szCs w:val="21"/>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31"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O5GwIAADI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CdrkO5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611C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2"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Id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44DTGBqoDTuegJ95bvmqwhyfm&#10;wytzyDQOhOoNL7hIBVgLjhYlNbhff7uP8UgAeilpUTkl9T93zAlK1HeD1NwNJ5MotXSY3NyO8OCu&#10;PZtrj9npB0BxDvGfWJ7MGB/UyZQO9DuKfBmroosZjrVLGk7mQ+j1jJ+Ei+UyBaG4LAtPZm15TB1R&#10;jQi/de/M2SMNAfl7hpPGWPGBjT6252O5CyCbRFXEuUf1CD8KMzF4/ERR+dfnFHX56ovfAA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F1+4h0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214C9"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55066CA9"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6D11E52C" w14:textId="5392CD57" w:rsidR="00091149" w:rsidRDefault="006E5182" w:rsidP="002E1833">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3E7CEB75" w14:textId="77777777" w:rsidR="002E1833" w:rsidRPr="002E1833" w:rsidRDefault="002E1833" w:rsidP="002E1833">
      <w:pPr>
        <w:pStyle w:val="af1"/>
        <w:numPr>
          <w:ilvl w:val="0"/>
          <w:numId w:val="48"/>
        </w:numPr>
        <w:rPr>
          <w:rFonts w:hAnsi="ＭＳ 明朝"/>
          <w:i/>
          <w:iCs/>
          <w:color w:val="0070C0"/>
          <w:sz w:val="21"/>
          <w:szCs w:val="2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4EE0A0EC" w14:textId="77777777" w:rsidR="00975FAA" w:rsidRDefault="00975FAA" w:rsidP="00C0703D">
      <w:pPr>
        <w:pStyle w:val="af1"/>
        <w:rPr>
          <w:rFonts w:hAnsi="ＭＳ 明朝"/>
          <w:i/>
          <w:iCs/>
          <w:color w:val="0070C0"/>
          <w:sz w:val="21"/>
          <w:szCs w:val="21"/>
        </w:rPr>
      </w:pPr>
    </w:p>
    <w:p w14:paraId="487F51E0" w14:textId="77777777" w:rsidR="00975FAA" w:rsidRDefault="00975FAA"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2A11AC11"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1BAE2045" w14:textId="77777777" w:rsidR="00091149" w:rsidRPr="00747E9C" w:rsidRDefault="00091149" w:rsidP="00091149">
      <w:pPr>
        <w:pStyle w:val="af1"/>
        <w:ind w:left="888" w:hanging="441"/>
        <w:rPr>
          <w:rFonts w:hAnsi="ＭＳ 明朝"/>
          <w:color w:val="000000" w:themeColor="text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9"/>
      <w:footerReference w:type="default"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1833"/>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0F"/>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337"/>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35E9"/>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0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32D"/>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5FAA"/>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26"/>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7</Pages>
  <Words>3543</Words>
  <Characters>836</Characters>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4371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