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57D5DD74"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E85056">
        <w:rPr>
          <w:rFonts w:hAnsi="ＭＳ 明朝" w:hint="eastAsia"/>
          <w:color w:val="000000" w:themeColor="text1"/>
          <w:spacing w:val="60"/>
          <w:sz w:val="24"/>
          <w:szCs w:val="24"/>
          <w:fitText w:val="3300" w:id="-1009477120"/>
        </w:rPr>
        <w:t>提案書作成上の注</w:t>
      </w:r>
      <w:r w:rsidRPr="00E85056">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2117FB7A"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E24592" w:rsidRPr="00E24592">
        <w:rPr>
          <w:rFonts w:hAnsi="ＭＳ 明朝" w:hint="eastAsia"/>
          <w:b/>
          <w:bCs/>
          <w:sz w:val="28"/>
          <w:szCs w:val="28"/>
        </w:rPr>
        <w:t>競争的な水素サプライチェーン構築に向けた技術開発事業／総合調査研究／</w:t>
      </w:r>
      <w:r w:rsidR="00C70FA2" w:rsidRPr="00C70FA2">
        <w:rPr>
          <w:rFonts w:hAnsi="ＭＳ 明朝" w:hint="eastAsia"/>
          <w:b/>
          <w:bCs/>
          <w:sz w:val="28"/>
          <w:szCs w:val="28"/>
        </w:rPr>
        <w:t>我が国におけるサブクール液化水素（sLH2）充填技術の実用化に向けた基礎調査</w:t>
      </w:r>
      <w:r w:rsidRPr="0083482E">
        <w:rPr>
          <w:rFonts w:hAnsi="ＭＳ 明朝" w:hint="eastAsia"/>
          <w:b/>
          <w:bCs/>
          <w:color w:val="000000" w:themeColor="text1"/>
          <w:sz w:val="28"/>
          <w:szCs w:val="28"/>
        </w:rPr>
        <w:t>」に対する提案書</w:t>
      </w:r>
    </w:p>
    <w:p w14:paraId="05691D06" w14:textId="70E81687"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089D5856"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00C70FA2" w:rsidRPr="00C70FA2">
        <w:rPr>
          <w:rFonts w:hAnsi="ＭＳ 明朝" w:hint="eastAsia"/>
        </w:rPr>
        <w:t>我が国におけるサブクール液化水素（sLH2）充填技術の実用化に向けた基礎調査</w:t>
      </w:r>
      <w:r w:rsidRPr="00ED6E61">
        <w:rPr>
          <w:rFonts w:hAnsi="ＭＳ 明朝" w:hint="eastAsia"/>
          <w:color w:val="000000" w:themeColor="text1"/>
        </w:rPr>
        <w:t>」</w:t>
      </w:r>
    </w:p>
    <w:p w14:paraId="78540BFD" w14:textId="12B527DD"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A6EC9D"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6E2232"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3581CD6D" w14:textId="77777777" w:rsidR="00E24592" w:rsidRDefault="00E24592" w:rsidP="00713FA1">
      <w:pPr>
        <w:pStyle w:val="af1"/>
        <w:rPr>
          <w:rFonts w:hAnsi="ＭＳ 明朝"/>
          <w:i/>
          <w:iCs/>
          <w:color w:val="0070C0"/>
          <w:sz w:val="21"/>
          <w:szCs w:val="21"/>
        </w:rPr>
      </w:pPr>
    </w:p>
    <w:p w14:paraId="148A1BA3" w14:textId="77777777" w:rsidR="00E24592" w:rsidRDefault="00E24592" w:rsidP="00713FA1">
      <w:pPr>
        <w:pStyle w:val="af1"/>
        <w:rPr>
          <w:rFonts w:hAnsi="ＭＳ 明朝"/>
          <w:i/>
          <w:iCs/>
          <w:color w:val="0070C0"/>
          <w:sz w:val="21"/>
          <w:szCs w:val="21"/>
        </w:rPr>
      </w:pPr>
    </w:p>
    <w:p w14:paraId="38125055" w14:textId="77777777" w:rsidR="00E24592" w:rsidRDefault="00E24592" w:rsidP="00713FA1">
      <w:pPr>
        <w:pStyle w:val="af1"/>
        <w:rPr>
          <w:rFonts w:hAnsi="ＭＳ 明朝"/>
          <w:i/>
          <w:iCs/>
          <w:color w:val="0070C0"/>
          <w:sz w:val="21"/>
          <w:szCs w:val="2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lastRenderedPageBreak/>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lastRenderedPageBreak/>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262E23D6" w14:textId="77777777" w:rsidR="00024D64" w:rsidRPr="00A14BD0"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53218F40" w14:textId="6B991A51" w:rsidR="00024D64" w:rsidRDefault="00024D64" w:rsidP="00024D64">
      <w:pPr>
        <w:pStyle w:val="af1"/>
        <w:rPr>
          <w:rFonts w:hAnsi="ＭＳ 明朝"/>
          <w:color w:val="000000" w:themeColor="text1"/>
          <w:sz w:val="21"/>
          <w:szCs w:val="21"/>
        </w:rPr>
      </w:pPr>
    </w:p>
    <w:p w14:paraId="45EEEED8" w14:textId="60A1A4C6" w:rsidR="00DF22F4" w:rsidRPr="00024D64" w:rsidRDefault="00DF22F4" w:rsidP="00FB3294">
      <w:pPr>
        <w:widowControl/>
        <w:jc w:val="left"/>
        <w:rPr>
          <w:rFonts w:asciiTheme="minorEastAsia" w:eastAsiaTheme="minorEastAsia" w:hAnsiTheme="minorEastAsia"/>
          <w:color w:val="000000" w:themeColor="text1"/>
          <w:spacing w:val="2"/>
          <w:kern w:val="0"/>
          <w:szCs w:val="21"/>
        </w:rPr>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2"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3"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237713B6" w:rsidR="006C0BDD" w:rsidRPr="00747E9C" w:rsidRDefault="00E24592"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E24592">
              <w:rPr>
                <w:rFonts w:hAnsi="ＭＳ 明朝" w:hint="eastAsia"/>
                <w:sz w:val="21"/>
                <w:szCs w:val="21"/>
              </w:rPr>
              <w:t>2025</w:t>
            </w:r>
            <w:r w:rsidR="006C0BDD" w:rsidRPr="00747E9C">
              <w:rPr>
                <w:rFonts w:asciiTheme="minorEastAsia" w:eastAsiaTheme="minorEastAsia" w:hAnsiTheme="minorEastAsia" w:hint="eastAsia"/>
                <w:color w:val="000000" w:themeColor="text1"/>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3"/>
    </w:tbl>
    <w:p w14:paraId="34070246" w14:textId="77777777" w:rsidR="006C0BDD" w:rsidRPr="00BE7732" w:rsidRDefault="006C0BDD" w:rsidP="006C0BDD">
      <w:pPr>
        <w:spacing w:line="180" w:lineRule="exact"/>
        <w:rPr>
          <w:color w:val="000000" w:themeColor="text1"/>
          <w:sz w:val="16"/>
          <w:szCs w:val="16"/>
        </w:rPr>
      </w:pPr>
    </w:p>
    <w:bookmarkEnd w:id="2"/>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B64"/>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534"/>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574"/>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51E0"/>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5C1"/>
    <w:rsid w:val="0078148D"/>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6C67"/>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FA2"/>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295"/>
    <w:rsid w:val="00E215B8"/>
    <w:rsid w:val="00E215E9"/>
    <w:rsid w:val="00E21894"/>
    <w:rsid w:val="00E21BF6"/>
    <w:rsid w:val="00E2282F"/>
    <w:rsid w:val="00E23705"/>
    <w:rsid w:val="00E23B19"/>
    <w:rsid w:val="00E24592"/>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056"/>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3592</Words>
  <Characters>882</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