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2"/>
    <w:p w14:paraId="5942FBB3" w14:textId="72D4F2E0" w:rsidR="00091149" w:rsidRDefault="00FD0897" w:rsidP="00091149">
      <w:pPr>
        <w:ind w:leftChars="203" w:left="426"/>
        <w:rPr>
          <w:color w:val="000000" w:themeColor="text1"/>
        </w:rPr>
      </w:pPr>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527172">
        <w:rPr>
          <w:rFonts w:hAnsi="ＭＳ 明朝" w:hint="eastAsia"/>
          <w:color w:val="000000" w:themeColor="text1"/>
          <w:spacing w:val="71"/>
          <w:sz w:val="24"/>
          <w:szCs w:val="24"/>
          <w:fitText w:val="3300" w:id="-1009477120"/>
        </w:rPr>
        <w:t>提案書作成上の注</w:t>
      </w:r>
      <w:r w:rsidRPr="00527172">
        <w:rPr>
          <w:rFonts w:hAnsi="ＭＳ 明朝" w:hint="eastAsia"/>
          <w:color w:val="000000" w:themeColor="text1"/>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1DED2A2B" w14:textId="77777777" w:rsidR="00194DAE" w:rsidRDefault="00091149" w:rsidP="00194DAE">
      <w:pPr>
        <w:pStyle w:val="af1"/>
        <w:ind w:leftChars="100" w:left="210" w:rightChars="100" w:right="210"/>
        <w:jc w:val="center"/>
        <w:rPr>
          <w:rFonts w:hAnsi="ＭＳ 明朝"/>
          <w:b/>
          <w:bCs/>
          <w:i/>
          <w:iCs/>
          <w:color w:val="0070C0"/>
          <w:sz w:val="28"/>
          <w:szCs w:val="28"/>
        </w:rPr>
      </w:pPr>
      <w:r w:rsidRPr="0083482E">
        <w:rPr>
          <w:rFonts w:hAnsi="ＭＳ 明朝" w:hint="eastAsia"/>
          <w:b/>
          <w:bCs/>
          <w:color w:val="000000" w:themeColor="text1"/>
          <w:sz w:val="28"/>
          <w:szCs w:val="28"/>
        </w:rPr>
        <w:t>「</w:t>
      </w:r>
      <w:r w:rsidR="00194DAE" w:rsidRPr="00194DAE">
        <w:rPr>
          <w:rFonts w:hAnsi="ＭＳ 明朝" w:hint="eastAsia"/>
          <w:b/>
          <w:bCs/>
          <w:i/>
          <w:iCs/>
          <w:color w:val="0070C0"/>
          <w:sz w:val="28"/>
          <w:szCs w:val="28"/>
        </w:rPr>
        <w:t>太陽光発電導入拡大等技術開発事業</w:t>
      </w:r>
    </w:p>
    <w:p w14:paraId="5E92EF84" w14:textId="45CB28E8" w:rsidR="00091149" w:rsidRPr="0083482E" w:rsidRDefault="00194DAE" w:rsidP="00194DAE">
      <w:pPr>
        <w:pStyle w:val="af1"/>
        <w:ind w:leftChars="100" w:left="210" w:rightChars="100" w:right="210"/>
        <w:jc w:val="center"/>
        <w:rPr>
          <w:rFonts w:hAnsi="ＭＳ 明朝"/>
          <w:b/>
          <w:bCs/>
          <w:color w:val="000000" w:themeColor="text1"/>
          <w:spacing w:val="0"/>
          <w:sz w:val="28"/>
          <w:szCs w:val="28"/>
        </w:rPr>
      </w:pPr>
      <w:r w:rsidRPr="00194DAE">
        <w:rPr>
          <w:rFonts w:hAnsi="ＭＳ 明朝" w:hint="eastAsia"/>
          <w:b/>
          <w:bCs/>
          <w:i/>
          <w:iCs/>
          <w:color w:val="0070C0"/>
          <w:sz w:val="28"/>
          <w:szCs w:val="28"/>
        </w:rPr>
        <w:t>／循環型社会構築リサイクル技術開発</w:t>
      </w:r>
      <w:r w:rsidR="00091149" w:rsidRPr="0083482E">
        <w:rPr>
          <w:rFonts w:hAnsi="ＭＳ 明朝" w:hint="eastAsia"/>
          <w:b/>
          <w:bCs/>
          <w:color w:val="000000" w:themeColor="text1"/>
          <w:sz w:val="28"/>
          <w:szCs w:val="28"/>
        </w:rPr>
        <w:t>」に対する提案書</w:t>
      </w:r>
    </w:p>
    <w:p w14:paraId="05691D06" w14:textId="502F500D" w:rsidR="00ED6E61" w:rsidRPr="00194DAE" w:rsidRDefault="00ED6E61" w:rsidP="00091149">
      <w:pPr>
        <w:pStyle w:val="af1"/>
        <w:rPr>
          <w:rFonts w:hAnsi="ＭＳ 明朝"/>
          <w:color w:val="000000" w:themeColor="text1"/>
          <w:spacing w:val="0"/>
        </w:rPr>
      </w:pP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543212F7"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r w:rsidR="00AE1338">
        <w:rPr>
          <w:rFonts w:hAnsi="ＭＳ 明朝" w:hint="eastAsia"/>
          <w:i/>
          <w:iCs/>
          <w:color w:val="0070C0"/>
          <w:sz w:val="21"/>
          <w:szCs w:val="21"/>
        </w:rPr>
        <w:t>また、「</w:t>
      </w:r>
      <w:r w:rsidR="00AE1338" w:rsidRPr="00C25954">
        <w:rPr>
          <w:rFonts w:hAnsi="ＭＳ 明朝" w:hint="eastAsia"/>
          <w:i/>
          <w:iCs/>
          <w:color w:val="0070C0"/>
          <w:sz w:val="21"/>
          <w:szCs w:val="21"/>
        </w:rPr>
        <w:t>太陽電池モジュール分離処理技術開発</w:t>
      </w:r>
      <w:r w:rsidR="00AE1338">
        <w:rPr>
          <w:rFonts w:hAnsi="ＭＳ 明朝" w:hint="eastAsia"/>
          <w:i/>
          <w:iCs/>
          <w:color w:val="0070C0"/>
          <w:sz w:val="21"/>
          <w:szCs w:val="21"/>
        </w:rPr>
        <w:t>」</w:t>
      </w:r>
      <w:r w:rsidR="00AE1338" w:rsidRPr="00C25954">
        <w:rPr>
          <w:rFonts w:hAnsi="ＭＳ 明朝" w:hint="eastAsia"/>
          <w:i/>
          <w:iCs/>
          <w:color w:val="0070C0"/>
          <w:sz w:val="21"/>
          <w:szCs w:val="21"/>
        </w:rPr>
        <w:t>の場合</w:t>
      </w:r>
      <w:r w:rsidR="00AE1338">
        <w:rPr>
          <w:rFonts w:hAnsi="ＭＳ 明朝" w:hint="eastAsia"/>
          <w:i/>
          <w:iCs/>
          <w:color w:val="0070C0"/>
          <w:sz w:val="21"/>
          <w:szCs w:val="21"/>
        </w:rPr>
        <w:t>、事業終了時点の分離処理コスト、処理方法、処理用、資源回収率を数値の根拠とともに</w:t>
      </w:r>
      <w:r w:rsidR="00AE1338">
        <w:rPr>
          <w:rFonts w:hAnsi="ＭＳ 明朝" w:hint="eastAsia"/>
          <w:i/>
          <w:iCs/>
          <w:color w:val="0070C0"/>
          <w:sz w:val="21"/>
          <w:szCs w:val="21"/>
        </w:rPr>
        <w:t>記載</w:t>
      </w:r>
      <w:r w:rsidR="00AE1338">
        <w:rPr>
          <w:rFonts w:hAnsi="ＭＳ 明朝" w:hint="eastAsia"/>
          <w:i/>
          <w:iCs/>
          <w:color w:val="0070C0"/>
          <w:sz w:val="21"/>
          <w:szCs w:val="21"/>
        </w:rPr>
        <w:t>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Default="00212C28" w:rsidP="00212C28">
      <w:pPr>
        <w:pStyle w:val="af1"/>
        <w:ind w:left="581"/>
        <w:rPr>
          <w:rFonts w:hAnsi="ＭＳ 明朝"/>
          <w:bCs/>
          <w:color w:val="0070C0"/>
          <w:sz w:val="21"/>
          <w:szCs w:val="21"/>
        </w:rPr>
      </w:pPr>
    </w:p>
    <w:p w14:paraId="09E03DDB" w14:textId="77777777" w:rsidR="00C25954" w:rsidRDefault="00C25954" w:rsidP="00AE1338">
      <w:pPr>
        <w:pStyle w:val="af1"/>
        <w:ind w:leftChars="300" w:left="630"/>
        <w:rPr>
          <w:rFonts w:hAnsi="ＭＳ 明朝"/>
          <w:i/>
          <w:iCs/>
          <w:color w:val="0070C0"/>
          <w:sz w:val="21"/>
          <w:szCs w:val="21"/>
        </w:rPr>
      </w:pPr>
      <w:r w:rsidRPr="00E14362">
        <w:rPr>
          <w:rFonts w:hAnsi="ＭＳ 明朝" w:hint="eastAsia"/>
          <w:i/>
          <w:iCs/>
          <w:color w:val="0070C0"/>
          <w:sz w:val="21"/>
          <w:szCs w:val="21"/>
        </w:rPr>
        <w:t>表　事業終了時点の目標（太陽電池モジュール分離処理技術開発の場合）</w:t>
      </w:r>
    </w:p>
    <w:tbl>
      <w:tblPr>
        <w:tblStyle w:val="affff2"/>
        <w:tblpPr w:leftFromText="142" w:rightFromText="142" w:vertAnchor="text" w:horzAnchor="page" w:tblpX="1860" w:tblpY="83"/>
        <w:tblW w:w="0" w:type="auto"/>
        <w:tblLook w:val="04A0" w:firstRow="1" w:lastRow="0" w:firstColumn="1" w:lastColumn="0" w:noHBand="0" w:noVBand="1"/>
      </w:tblPr>
      <w:tblGrid>
        <w:gridCol w:w="3397"/>
        <w:gridCol w:w="3402"/>
      </w:tblGrid>
      <w:tr w:rsidR="00C25954" w:rsidRPr="00E14362" w14:paraId="73F21838" w14:textId="77777777" w:rsidTr="00AE1338">
        <w:tc>
          <w:tcPr>
            <w:tcW w:w="3397" w:type="dxa"/>
          </w:tcPr>
          <w:p w14:paraId="7AB1B839" w14:textId="77777777" w:rsidR="00C25954" w:rsidRPr="00E14362" w:rsidRDefault="00C25954" w:rsidP="00AE1338">
            <w:pPr>
              <w:pStyle w:val="af1"/>
              <w:jc w:val="center"/>
              <w:rPr>
                <w:rFonts w:hAnsi="ＭＳ 明朝"/>
                <w:i/>
                <w:iCs/>
                <w:color w:val="0070C0"/>
                <w:sz w:val="21"/>
                <w:szCs w:val="21"/>
              </w:rPr>
            </w:pPr>
            <w:r w:rsidRPr="00E14362">
              <w:rPr>
                <w:rFonts w:hAnsi="ＭＳ 明朝" w:hint="eastAsia"/>
                <w:i/>
                <w:iCs/>
                <w:color w:val="0070C0"/>
                <w:sz w:val="21"/>
                <w:szCs w:val="21"/>
              </w:rPr>
              <w:t>項目</w:t>
            </w:r>
          </w:p>
        </w:tc>
        <w:tc>
          <w:tcPr>
            <w:tcW w:w="3402" w:type="dxa"/>
          </w:tcPr>
          <w:p w14:paraId="0EF54F5B" w14:textId="77777777" w:rsidR="00C25954" w:rsidRPr="00E14362" w:rsidRDefault="00C25954" w:rsidP="00AE1338">
            <w:pPr>
              <w:pStyle w:val="af1"/>
              <w:jc w:val="center"/>
              <w:rPr>
                <w:rFonts w:hAnsi="ＭＳ 明朝"/>
                <w:i/>
                <w:iCs/>
                <w:color w:val="0070C0"/>
                <w:sz w:val="21"/>
                <w:szCs w:val="21"/>
              </w:rPr>
            </w:pPr>
            <w:r w:rsidRPr="00E14362">
              <w:rPr>
                <w:rFonts w:hAnsi="ＭＳ 明朝" w:hint="eastAsia"/>
                <w:i/>
                <w:iCs/>
                <w:color w:val="0070C0"/>
                <w:sz w:val="21"/>
                <w:szCs w:val="21"/>
              </w:rPr>
              <w:t>目標値等</w:t>
            </w:r>
          </w:p>
        </w:tc>
      </w:tr>
      <w:tr w:rsidR="00C25954" w:rsidRPr="00E14362" w14:paraId="7FB89AC2" w14:textId="77777777" w:rsidTr="00AE1338">
        <w:tc>
          <w:tcPr>
            <w:tcW w:w="3397" w:type="dxa"/>
          </w:tcPr>
          <w:p w14:paraId="29980518" w14:textId="77777777" w:rsidR="00C25954" w:rsidRPr="00E14362" w:rsidRDefault="00C25954" w:rsidP="00AE1338">
            <w:pPr>
              <w:pStyle w:val="af1"/>
              <w:rPr>
                <w:rFonts w:hAnsi="ＭＳ 明朝"/>
                <w:i/>
                <w:iCs/>
                <w:color w:val="0070C0"/>
                <w:sz w:val="21"/>
                <w:szCs w:val="21"/>
              </w:rPr>
            </w:pPr>
            <w:r w:rsidRPr="00E14362">
              <w:rPr>
                <w:rFonts w:hAnsi="ＭＳ 明朝" w:hint="eastAsia"/>
                <w:i/>
                <w:iCs/>
                <w:color w:val="0070C0"/>
                <w:sz w:val="21"/>
                <w:szCs w:val="21"/>
              </w:rPr>
              <w:t>分離処理コスト（円/W）</w:t>
            </w:r>
          </w:p>
        </w:tc>
        <w:tc>
          <w:tcPr>
            <w:tcW w:w="3402" w:type="dxa"/>
          </w:tcPr>
          <w:p w14:paraId="48084129" w14:textId="77777777" w:rsidR="00C25954" w:rsidRPr="00E14362" w:rsidRDefault="00C25954" w:rsidP="00AE1338">
            <w:pPr>
              <w:pStyle w:val="af1"/>
              <w:rPr>
                <w:rFonts w:hAnsi="ＭＳ 明朝"/>
                <w:i/>
                <w:iCs/>
                <w:color w:val="0070C0"/>
                <w:sz w:val="21"/>
                <w:szCs w:val="21"/>
              </w:rPr>
            </w:pPr>
          </w:p>
        </w:tc>
      </w:tr>
      <w:tr w:rsidR="00C25954" w:rsidRPr="00E14362" w14:paraId="0F89F383" w14:textId="77777777" w:rsidTr="00AE1338">
        <w:tc>
          <w:tcPr>
            <w:tcW w:w="3397" w:type="dxa"/>
          </w:tcPr>
          <w:p w14:paraId="6815EEA6" w14:textId="77777777" w:rsidR="00C25954" w:rsidRPr="00E14362" w:rsidRDefault="00C25954" w:rsidP="00AE1338">
            <w:pPr>
              <w:pStyle w:val="af1"/>
              <w:rPr>
                <w:rFonts w:hAnsi="ＭＳ 明朝"/>
                <w:i/>
                <w:iCs/>
                <w:color w:val="0070C0"/>
                <w:sz w:val="21"/>
                <w:szCs w:val="21"/>
              </w:rPr>
            </w:pPr>
            <w:r w:rsidRPr="00E14362">
              <w:rPr>
                <w:rFonts w:hAnsi="ＭＳ 明朝" w:hint="eastAsia"/>
                <w:i/>
                <w:iCs/>
                <w:color w:val="0070C0"/>
                <w:sz w:val="21"/>
                <w:szCs w:val="21"/>
              </w:rPr>
              <w:t>処理方式</w:t>
            </w:r>
          </w:p>
        </w:tc>
        <w:tc>
          <w:tcPr>
            <w:tcW w:w="3402" w:type="dxa"/>
          </w:tcPr>
          <w:p w14:paraId="2C713EFB" w14:textId="77777777" w:rsidR="00C25954" w:rsidRPr="00E14362" w:rsidRDefault="00C25954" w:rsidP="00AE1338">
            <w:pPr>
              <w:pStyle w:val="af1"/>
              <w:rPr>
                <w:rFonts w:hAnsi="ＭＳ 明朝"/>
                <w:i/>
                <w:iCs/>
                <w:color w:val="0070C0"/>
                <w:sz w:val="21"/>
                <w:szCs w:val="21"/>
              </w:rPr>
            </w:pPr>
          </w:p>
        </w:tc>
      </w:tr>
      <w:tr w:rsidR="00C25954" w:rsidRPr="00E14362" w14:paraId="22A212F8" w14:textId="77777777" w:rsidTr="00AE1338">
        <w:tc>
          <w:tcPr>
            <w:tcW w:w="3397" w:type="dxa"/>
          </w:tcPr>
          <w:p w14:paraId="3A4F9147" w14:textId="77777777" w:rsidR="00C25954" w:rsidRPr="00E14362" w:rsidRDefault="00C25954" w:rsidP="00AE1338">
            <w:pPr>
              <w:pStyle w:val="af1"/>
              <w:rPr>
                <w:rFonts w:hAnsi="ＭＳ 明朝"/>
                <w:i/>
                <w:iCs/>
                <w:color w:val="0070C0"/>
                <w:sz w:val="21"/>
                <w:szCs w:val="21"/>
              </w:rPr>
            </w:pPr>
            <w:r w:rsidRPr="00E14362">
              <w:rPr>
                <w:rFonts w:hAnsi="ＭＳ 明朝" w:hint="eastAsia"/>
                <w:i/>
                <w:iCs/>
                <w:color w:val="0070C0"/>
                <w:sz w:val="21"/>
                <w:szCs w:val="21"/>
              </w:rPr>
              <w:t>処理量（t／日）</w:t>
            </w:r>
          </w:p>
        </w:tc>
        <w:tc>
          <w:tcPr>
            <w:tcW w:w="3402" w:type="dxa"/>
          </w:tcPr>
          <w:p w14:paraId="19851C79" w14:textId="77777777" w:rsidR="00C25954" w:rsidRPr="00E14362" w:rsidRDefault="00C25954" w:rsidP="00AE1338">
            <w:pPr>
              <w:pStyle w:val="af1"/>
              <w:rPr>
                <w:rFonts w:hAnsi="ＭＳ 明朝"/>
                <w:i/>
                <w:iCs/>
                <w:color w:val="0070C0"/>
                <w:sz w:val="21"/>
                <w:szCs w:val="21"/>
              </w:rPr>
            </w:pPr>
          </w:p>
        </w:tc>
      </w:tr>
      <w:tr w:rsidR="00C25954" w:rsidRPr="00E14362" w14:paraId="7AB44A36" w14:textId="77777777" w:rsidTr="00AE1338">
        <w:tc>
          <w:tcPr>
            <w:tcW w:w="3397" w:type="dxa"/>
          </w:tcPr>
          <w:p w14:paraId="3EBE72BC" w14:textId="77777777" w:rsidR="00C25954" w:rsidRPr="00E14362" w:rsidRDefault="00C25954" w:rsidP="00AE1338">
            <w:pPr>
              <w:pStyle w:val="af1"/>
              <w:rPr>
                <w:rFonts w:hAnsi="ＭＳ 明朝"/>
                <w:i/>
                <w:iCs/>
                <w:color w:val="0070C0"/>
                <w:sz w:val="21"/>
                <w:szCs w:val="21"/>
              </w:rPr>
            </w:pPr>
            <w:r w:rsidRPr="00E14362">
              <w:rPr>
                <w:rFonts w:hAnsi="ＭＳ 明朝" w:hint="eastAsia"/>
                <w:i/>
                <w:iCs/>
                <w:color w:val="0070C0"/>
                <w:sz w:val="21"/>
                <w:szCs w:val="21"/>
              </w:rPr>
              <w:t>資源回収率（%）</w:t>
            </w:r>
          </w:p>
        </w:tc>
        <w:tc>
          <w:tcPr>
            <w:tcW w:w="3402" w:type="dxa"/>
          </w:tcPr>
          <w:p w14:paraId="2B446A71" w14:textId="77777777" w:rsidR="00C25954" w:rsidRPr="00E14362" w:rsidRDefault="00C25954" w:rsidP="00AE1338">
            <w:pPr>
              <w:pStyle w:val="af1"/>
              <w:rPr>
                <w:rFonts w:hAnsi="ＭＳ 明朝"/>
                <w:i/>
                <w:iCs/>
                <w:color w:val="0070C0"/>
                <w:sz w:val="21"/>
                <w:szCs w:val="21"/>
              </w:rPr>
            </w:pPr>
          </w:p>
        </w:tc>
      </w:tr>
    </w:tbl>
    <w:p w14:paraId="718FFFA9" w14:textId="77777777" w:rsidR="00C25954" w:rsidRDefault="00C25954" w:rsidP="00AE1338">
      <w:pPr>
        <w:pStyle w:val="af1"/>
        <w:ind w:leftChars="300" w:left="630"/>
        <w:rPr>
          <w:rFonts w:hAnsi="ＭＳ 明朝"/>
          <w:i/>
          <w:iCs/>
          <w:color w:val="0070C0"/>
          <w:sz w:val="21"/>
          <w:szCs w:val="21"/>
        </w:rPr>
      </w:pPr>
    </w:p>
    <w:p w14:paraId="3C4FF4F3" w14:textId="77777777" w:rsidR="00C25954" w:rsidRDefault="00C25954" w:rsidP="00AE1338">
      <w:pPr>
        <w:pStyle w:val="af1"/>
        <w:ind w:leftChars="300" w:left="630"/>
        <w:rPr>
          <w:rFonts w:hAnsi="ＭＳ 明朝"/>
          <w:i/>
          <w:iCs/>
          <w:color w:val="0070C0"/>
          <w:sz w:val="21"/>
          <w:szCs w:val="21"/>
        </w:rPr>
      </w:pPr>
    </w:p>
    <w:p w14:paraId="6274E02C" w14:textId="77777777" w:rsidR="00C25954" w:rsidRDefault="00C25954" w:rsidP="00AE1338">
      <w:pPr>
        <w:pStyle w:val="af1"/>
        <w:ind w:leftChars="300" w:left="630"/>
        <w:rPr>
          <w:rFonts w:hAnsi="ＭＳ 明朝"/>
          <w:i/>
          <w:iCs/>
          <w:color w:val="0070C0"/>
          <w:sz w:val="21"/>
          <w:szCs w:val="21"/>
        </w:rPr>
      </w:pPr>
    </w:p>
    <w:p w14:paraId="38C8E648" w14:textId="77777777" w:rsidR="00C25954" w:rsidRDefault="00C25954" w:rsidP="00AE1338">
      <w:pPr>
        <w:pStyle w:val="af1"/>
        <w:ind w:leftChars="300" w:left="630"/>
        <w:rPr>
          <w:rFonts w:hAnsi="ＭＳ 明朝"/>
          <w:i/>
          <w:iCs/>
          <w:color w:val="0070C0"/>
          <w:sz w:val="21"/>
          <w:szCs w:val="21"/>
        </w:rPr>
      </w:pPr>
    </w:p>
    <w:p w14:paraId="0E371A06" w14:textId="77777777" w:rsidR="00C25954" w:rsidRDefault="00C25954" w:rsidP="00AE1338">
      <w:pPr>
        <w:pStyle w:val="af1"/>
        <w:ind w:leftChars="300" w:left="630"/>
        <w:rPr>
          <w:rFonts w:hAnsi="ＭＳ 明朝"/>
          <w:i/>
          <w:iCs/>
          <w:color w:val="0070C0"/>
          <w:sz w:val="21"/>
          <w:szCs w:val="21"/>
        </w:rPr>
      </w:pPr>
    </w:p>
    <w:p w14:paraId="72EDFEB1" w14:textId="77777777" w:rsidR="00C25954" w:rsidRDefault="00C25954" w:rsidP="00AE1338">
      <w:pPr>
        <w:pStyle w:val="af1"/>
        <w:ind w:leftChars="300" w:left="630"/>
        <w:rPr>
          <w:rFonts w:hAnsi="ＭＳ 明朝"/>
          <w:i/>
          <w:iCs/>
          <w:color w:val="0070C0"/>
          <w:sz w:val="21"/>
          <w:szCs w:val="21"/>
        </w:rPr>
      </w:pPr>
    </w:p>
    <w:p w14:paraId="2F50B414" w14:textId="73253D1D" w:rsidR="00C25954" w:rsidRPr="002142EA" w:rsidRDefault="00AE1338" w:rsidP="00AE1338">
      <w:pPr>
        <w:pStyle w:val="af1"/>
        <w:ind w:leftChars="300" w:left="630"/>
        <w:rPr>
          <w:rFonts w:hAnsi="ＭＳ 明朝"/>
          <w:i/>
          <w:iCs/>
          <w:color w:val="0070C0"/>
          <w:sz w:val="21"/>
          <w:szCs w:val="21"/>
        </w:rPr>
      </w:pPr>
      <w:r>
        <w:rPr>
          <w:rFonts w:hAnsi="ＭＳ 明朝" w:hint="eastAsia"/>
          <w:i/>
          <w:iCs/>
          <w:color w:val="0070C0"/>
          <w:sz w:val="21"/>
          <w:szCs w:val="21"/>
        </w:rPr>
        <w:t>（</w:t>
      </w:r>
      <w:r w:rsidR="00C25954" w:rsidRPr="002142EA">
        <w:rPr>
          <w:rFonts w:hAnsi="ＭＳ 明朝" w:hint="eastAsia"/>
          <w:i/>
          <w:iCs/>
          <w:color w:val="0070C0"/>
          <w:sz w:val="21"/>
          <w:szCs w:val="21"/>
        </w:rPr>
        <w:t>数値の根拠</w:t>
      </w:r>
      <w:r>
        <w:rPr>
          <w:rFonts w:hAnsi="ＭＳ 明朝" w:hint="eastAsia"/>
          <w:i/>
          <w:iCs/>
          <w:color w:val="0070C0"/>
          <w:sz w:val="21"/>
          <w:szCs w:val="21"/>
        </w:rPr>
        <w:t>も</w:t>
      </w:r>
      <w:r w:rsidR="00C25954" w:rsidRPr="002142EA">
        <w:rPr>
          <w:rFonts w:hAnsi="ＭＳ 明朝" w:hint="eastAsia"/>
          <w:i/>
          <w:iCs/>
          <w:color w:val="0070C0"/>
          <w:sz w:val="21"/>
          <w:szCs w:val="21"/>
        </w:rPr>
        <w:t>記載して</w:t>
      </w:r>
      <w:r>
        <w:rPr>
          <w:rFonts w:hAnsi="ＭＳ 明朝" w:hint="eastAsia"/>
          <w:i/>
          <w:iCs/>
          <w:color w:val="0070C0"/>
          <w:sz w:val="21"/>
          <w:szCs w:val="21"/>
        </w:rPr>
        <w:t>くだ</w:t>
      </w:r>
      <w:r w:rsidR="00C25954" w:rsidRPr="002142EA">
        <w:rPr>
          <w:rFonts w:hAnsi="ＭＳ 明朝" w:hint="eastAsia"/>
          <w:i/>
          <w:iCs/>
          <w:color w:val="0070C0"/>
          <w:sz w:val="21"/>
          <w:szCs w:val="21"/>
        </w:rPr>
        <w:t>さい</w:t>
      </w:r>
      <w:r>
        <w:rPr>
          <w:rFonts w:hAnsi="ＭＳ 明朝" w:hint="eastAsia"/>
          <w:i/>
          <w:iCs/>
          <w:color w:val="0070C0"/>
          <w:sz w:val="21"/>
          <w:szCs w:val="21"/>
        </w:rPr>
        <w:t>。）</w:t>
      </w:r>
    </w:p>
    <w:p w14:paraId="69C54AE7" w14:textId="77777777" w:rsidR="00C25954" w:rsidRPr="00C25954" w:rsidRDefault="00C25954" w:rsidP="00212C28">
      <w:pPr>
        <w:pStyle w:val="af1"/>
        <w:ind w:left="581"/>
        <w:rPr>
          <w:rFonts w:hAnsi="ＭＳ 明朝"/>
          <w:bCs/>
          <w:color w:val="0070C0"/>
          <w:sz w:val="21"/>
          <w:szCs w:val="21"/>
        </w:rPr>
      </w:pPr>
    </w:p>
    <w:p w14:paraId="7141F1A5" w14:textId="77777777" w:rsidR="00C25954" w:rsidRPr="00212C28" w:rsidRDefault="00C25954" w:rsidP="00212C28">
      <w:pPr>
        <w:pStyle w:val="af1"/>
        <w:ind w:left="581"/>
        <w:rPr>
          <w:rFonts w:hAnsi="ＭＳ 明朝" w:hint="eastAsia"/>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lastRenderedPageBreak/>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69C4A76F" w14:textId="5EC0BD8F" w:rsidR="00C25954" w:rsidRPr="00C25954" w:rsidRDefault="00972551" w:rsidP="00C25954">
      <w:pPr>
        <w:pStyle w:val="af1"/>
        <w:numPr>
          <w:ilvl w:val="0"/>
          <w:numId w:val="48"/>
        </w:numPr>
        <w:rPr>
          <w:rFonts w:hAnsi="ＭＳ 明朝" w:hint="eastAsia"/>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t>（※）「委託」とは助成先（提案者）が事業の一部を第三者に委託することいい、「共同研究」とは、助成先（提案者）が事業の一部を第三者と共同で実施することをいいます。</w:t>
      </w:r>
      <w:bookmarkEnd w:id="3"/>
    </w:p>
    <w:p w14:paraId="7535F744" w14:textId="540F5D3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C25954">
        <w:rPr>
          <w:rFonts w:hAnsi="ＭＳ 明朝" w:hint="eastAsia"/>
          <w:i/>
          <w:iCs/>
          <w:color w:val="0070C0"/>
          <w:sz w:val="21"/>
          <w:szCs w:val="21"/>
        </w:rPr>
        <w:t>また、</w:t>
      </w:r>
      <w:r w:rsidR="00C25954">
        <w:rPr>
          <w:rFonts w:hAnsi="ＭＳ 明朝" w:hint="eastAsia"/>
          <w:i/>
          <w:iCs/>
          <w:color w:val="0070C0"/>
          <w:sz w:val="21"/>
          <w:szCs w:val="21"/>
        </w:rPr>
        <w:t>進捗管理が行えるよう</w:t>
      </w:r>
      <w:r w:rsidR="00C25954">
        <w:rPr>
          <w:rFonts w:hAnsi="ＭＳ 明朝" w:hint="eastAsia"/>
          <w:i/>
          <w:iCs/>
          <w:color w:val="0070C0"/>
          <w:sz w:val="21"/>
          <w:szCs w:val="21"/>
        </w:rPr>
        <w:t>、「２．実施計画」とも整合させながらマイルストーン及びKPIを適切に設定してください。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lastRenderedPageBreak/>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27CCF6E1" w14:textId="77777777" w:rsidR="00C25954" w:rsidRDefault="001D43F2" w:rsidP="00C25954">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03B9126" w14:textId="77777777" w:rsidR="00C25954" w:rsidRDefault="00C25954" w:rsidP="00C25954">
      <w:pPr>
        <w:pStyle w:val="af1"/>
        <w:ind w:leftChars="67" w:left="141" w:firstLineChars="100" w:firstLine="214"/>
        <w:rPr>
          <w:rFonts w:hAnsi="ＭＳ 明朝"/>
          <w:i/>
          <w:iCs/>
          <w:color w:val="0070C0"/>
          <w:sz w:val="21"/>
          <w:szCs w:val="21"/>
        </w:rPr>
      </w:pPr>
    </w:p>
    <w:p w14:paraId="5A1076FB" w14:textId="083C0EFD" w:rsidR="00143E5A" w:rsidRDefault="00143E5A" w:rsidP="00AE1338">
      <w:pPr>
        <w:pStyle w:val="af1"/>
        <w:rPr>
          <w:rFonts w:hAnsi="ＭＳ 明朝"/>
          <w:i/>
          <w:iCs/>
          <w:color w:val="0070C0"/>
          <w:szCs w:val="21"/>
        </w:rPr>
      </w:pPr>
      <w:r>
        <w:rPr>
          <w:rFonts w:hAnsi="ＭＳ 明朝"/>
          <w:i/>
          <w:iCs/>
          <w:color w:val="0070C0"/>
          <w:szCs w:val="21"/>
        </w:rPr>
        <w:br w:type="page"/>
      </w:r>
    </w:p>
    <w:p w14:paraId="22BCAEBC" w14:textId="77777777" w:rsidR="00C25954" w:rsidRDefault="00C25954" w:rsidP="00C25954">
      <w:pPr>
        <w:pStyle w:val="af1"/>
        <w:ind w:leftChars="67" w:left="141" w:firstLineChars="100" w:firstLine="224"/>
        <w:rPr>
          <w:rFonts w:hAnsi="ＭＳ 明朝"/>
          <w:i/>
          <w:iCs/>
          <w:color w:val="0070C0"/>
          <w:szCs w:val="21"/>
        </w:rPr>
      </w:pP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095C8B12"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432D9C">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0"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1"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2"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3"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4"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w:t>
                        </w:r>
                        <w:r w:rsidRPr="00143E5A">
                          <w:rPr>
                            <w:rFonts w:hint="eastAsia"/>
                            <w:i/>
                            <w:iCs/>
                            <w:color w:val="0070C0"/>
                          </w:rPr>
                          <w:t>○○○○を委託）</w:t>
                        </w:r>
                      </w:p>
                    </w:txbxContent>
                  </v:textbox>
                </v:shape>
                <v:shape id="Text Box 909" o:spid="_x0000_s1035"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6"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w:t>
                        </w:r>
                        <w:r w:rsidRPr="00143E5A">
                          <w:rPr>
                            <w:rFonts w:hint="eastAsia"/>
                            <w:i/>
                            <w:iCs/>
                            <w:color w:val="0070C0"/>
                          </w:rPr>
                          <w:t>○○○を共同研究）</w:t>
                        </w:r>
                      </w:p>
                    </w:txbxContent>
                  </v:textbox>
                </v:shape>
                <v:line id="Line 911" o:spid="_x0000_s1037"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8"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39"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0"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1"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2"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5"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lastRenderedPageBreak/>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lastRenderedPageBreak/>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861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71F1"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0E95"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1E6D"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55A8"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8F06"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C2F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C65B"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3803C"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D80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3"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945F4"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14E04"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4"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5"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6"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7"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8"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49"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0"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1"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2"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3"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20"/>
      <w:footerReference w:type="default" r:id="rId21"/>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4DAE"/>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6A3"/>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2B2"/>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172"/>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BA6"/>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B68"/>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0E72"/>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1338"/>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954"/>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022F"/>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www.nedo.go.jp/itaku-gyomu/hojo_josei_koufukitei_koufukitei.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2025-07-16T09:19:06+00:00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1AD580-0264-4E89-9218-B0C394121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3e2863e-a577-4dec-b109-a9324525e442"/>
    <ds:schemaRef ds:uri="6aaa157e-471b-4da4-a77c-d2b488d3f16c"/>
    <ds:schemaRef ds:uri="407c753c-d045-48ba-b6ec-a3b613d36a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027BC-4F1A-4C5E-8DA6-56507D3D28A3}">
  <ds:schemaRefs>
    <ds:schemaRef ds:uri="http://schemas.microsoft.com/sharepoint/v3/contenttype/forms"/>
  </ds:schemaRefs>
</ds:datastoreItem>
</file>

<file path=customXml/itemProps3.xml><?xml version="1.0" encoding="utf-8"?>
<ds:datastoreItem xmlns:ds="http://schemas.openxmlformats.org/officeDocument/2006/customXml" ds:itemID="{F9D8166E-B563-4365-BF56-F7DA3788476C}">
  <ds:schemaRefs>
    <ds:schemaRef ds:uri="http://schemas.microsoft.com/office/2006/metadata/properties"/>
    <ds:schemaRef ds:uri="http://schemas.microsoft.com/office/infopath/2007/PartnerControls"/>
    <ds:schemaRef ds:uri="407c753c-d045-48ba-b6ec-a3b613d36ae8"/>
    <ds:schemaRef ds:uri="http://schemas.microsoft.com/sharepoint/v3"/>
    <ds:schemaRef ds:uri="6aaa157e-471b-4da4-a77c-d2b488d3f16c"/>
    <ds:schemaRef ds:uri="73e2863e-a577-4dec-b109-a9324525e442"/>
  </ds:schemaRefs>
</ds:datastoreItem>
</file>

<file path=customXml/itemProps4.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1760</Words>
  <Characters>10035</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11772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2025-10-17T06:27:00Z</dcterms:created>
  <dcterms:modified xsi:type="dcterms:W3CDTF">2025-10-17T06:27:00Z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y fmtid="{D5CDD505-2E9C-101B-9397-08002B2CF9AE}" pid="3" name="docLang">
    <vt:lpwstr>ja</vt:lpwstr>
  </property>
  <property fmtid="{D5CDD505-2E9C-101B-9397-08002B2CF9AE}" pid="4" name="MediaServiceImageTags">
    <vt:lpwstr/>
  </property>
</Properties>
</file>