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6D5675B" w:rsidR="005C4B0C" w:rsidRPr="001F0D7D" w:rsidRDefault="005C4B0C" w:rsidP="005C4B0C">
                            <w:pPr>
                              <w:jc w:val="center"/>
                              <w:rPr>
                                <w:sz w:val="24"/>
                              </w:rPr>
                            </w:pPr>
                            <w:r>
                              <w:rPr>
                                <w:rFonts w:hint="eastAsia"/>
                                <w:sz w:val="24"/>
                              </w:rPr>
                              <w:t>別添</w:t>
                            </w:r>
                            <w:r w:rsidR="008348AF" w:rsidRPr="008348A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6D5675B" w:rsidR="005C4B0C" w:rsidRPr="001F0D7D" w:rsidRDefault="005C4B0C" w:rsidP="005C4B0C">
                      <w:pPr>
                        <w:jc w:val="center"/>
                        <w:rPr>
                          <w:sz w:val="24"/>
                        </w:rPr>
                      </w:pPr>
                      <w:r>
                        <w:rPr>
                          <w:rFonts w:hint="eastAsia"/>
                          <w:sz w:val="24"/>
                        </w:rPr>
                        <w:t>別添</w:t>
                      </w:r>
                      <w:r w:rsidR="008348AF" w:rsidRPr="008348A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18216CA5"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2E2F02">
        <w:rPr>
          <w:rFonts w:ascii="ＭＳ 明朝" w:hAnsi="ＭＳ 明朝" w:hint="eastAsia"/>
          <w:szCs w:val="21"/>
        </w:rPr>
        <w:t>高秘匿の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6F986418"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7261ED84"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0A64E8EE"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43F3C">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243F3C">
              <w:rPr>
                <w:rFonts w:asciiTheme="minorEastAsia" w:eastAsiaTheme="minorEastAsia" w:hAnsiTheme="minorEastAsia" w:hint="eastAsia"/>
                <w:color w:val="auto"/>
                <w:sz w:val="16"/>
                <w:szCs w:val="16"/>
              </w:rPr>
              <w:t>提案書の受理はできません。また整備状況が不十分な場合も応募要件を満たさないものとして</w:t>
            </w:r>
            <w:r>
              <w:rPr>
                <w:rFonts w:asciiTheme="minorEastAsia" w:eastAsiaTheme="minorEastAsia" w:hAnsiTheme="minorEastAsia" w:hint="eastAsia"/>
                <w:color w:val="auto"/>
                <w:sz w:val="16"/>
                <w:szCs w:val="16"/>
              </w:rPr>
              <w:t>不採択の扱いになります。</w:t>
            </w:r>
            <w:r w:rsidR="00CF7ADF">
              <w:rPr>
                <w:rFonts w:asciiTheme="minorEastAsia" w:eastAsiaTheme="minorEastAsia" w:hAnsiTheme="minorEastAsia" w:hint="eastAsia"/>
                <w:color w:val="auto"/>
                <w:sz w:val="16"/>
                <w:szCs w:val="16"/>
              </w:rPr>
              <w:t>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FB3F63" w:rsidRDefault="00C301F1" w:rsidP="00C301F1">
            <w:pPr>
              <w:pStyle w:val="Defaul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FB3F6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FB3F6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○：対応済</w:t>
            </w:r>
          </w:p>
          <w:p w14:paraId="75CF0AF7" w14:textId="4128683C" w:rsidR="00F555EC" w:rsidRPr="00FB3F63" w:rsidRDefault="00C301F1" w:rsidP="008D3823">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FB3F63" w:rsidRDefault="00F555EC" w:rsidP="00341F3F">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提案</w:t>
            </w:r>
            <w:r w:rsidR="00CB1100" w:rsidRPr="00FB3F63">
              <w:rPr>
                <w:rFonts w:asciiTheme="minorEastAsia" w:eastAsiaTheme="minorEastAsia" w:hAnsiTheme="minorEastAsia" w:hint="eastAsia"/>
                <w:color w:val="auto"/>
                <w:sz w:val="16"/>
                <w:szCs w:val="16"/>
              </w:rPr>
              <w:t>時点</w:t>
            </w:r>
            <w:r w:rsidR="005A20D3" w:rsidRPr="00FB3F63">
              <w:rPr>
                <w:rFonts w:asciiTheme="minorEastAsia" w:eastAsiaTheme="minorEastAsia" w:hAnsiTheme="minorEastAsia" w:hint="eastAsia"/>
                <w:color w:val="auto"/>
                <w:sz w:val="16"/>
                <w:szCs w:val="16"/>
              </w:rPr>
              <w:t>までに</w:t>
            </w:r>
            <w:r w:rsidR="00CB1100" w:rsidRPr="00FB3F6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FB3F63" w:rsidRDefault="00341F3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FB3F63" w:rsidRDefault="00341F3F" w:rsidP="00341F3F">
            <w:pPr>
              <w:pStyle w:val="Default"/>
              <w:rPr>
                <w:rFonts w:asciiTheme="minorEastAsia" w:eastAsiaTheme="minorEastAsia" w:hAnsiTheme="minorEastAsia"/>
                <w:color w:val="auto"/>
                <w:sz w:val="16"/>
                <w:szCs w:val="16"/>
              </w:rPr>
            </w:pPr>
            <w:r w:rsidRPr="00FB3F6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FB3F63" w:rsidRDefault="004B78B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FB3F63" w:rsidRDefault="000F7E7C" w:rsidP="000F7E7C">
            <w:pPr>
              <w:pStyle w:val="Default"/>
              <w:rPr>
                <w:rFonts w:asciiTheme="minorEastAsia" w:eastAsiaTheme="minorEastAsia" w:hAnsiTheme="minorEastAsia" w:cs="ＭＳ Ｐゴシック"/>
                <w:sz w:val="16"/>
                <w:szCs w:val="16"/>
              </w:rPr>
            </w:pPr>
            <w:r w:rsidRPr="00FB3F6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3</w:t>
            </w:r>
          </w:p>
        </w:tc>
        <w:tc>
          <w:tcPr>
            <w:tcW w:w="4966" w:type="dxa"/>
            <w:gridSpan w:val="2"/>
            <w:vAlign w:val="center"/>
          </w:tcPr>
          <w:p w14:paraId="5C552CB2"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4AA07F48"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p>
          <w:p w14:paraId="0A3FC61A"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B9F77DC"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②</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承認した場合を除き、親会社、地域統括会社等の事業者に対して指導、監督、業務支援、助言、監査等を行う者を含む一切の事業者以外の者に対して、機微情報を伝達又は漏えいしてはならない旨を定めている。</w:t>
            </w:r>
          </w:p>
          <w:p w14:paraId="3FC61767"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③機微情報の漏えいなどによる情報セキュリティ上の問題が発生した場合、その対応方法や連絡体制、情報漏えいした際の処分等に関するルールを定めている。</w:t>
            </w:r>
          </w:p>
          <w:p w14:paraId="43C0FD9E" w14:textId="2D7C9426" w:rsidR="000F7E7C"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④再委託先等がある場合、再委託先等に対して自社と同様の機微情報の情報管理を求めている。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FB3F63" w:rsidRDefault="000F7E7C" w:rsidP="000F7E7C">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w:t>
            </w:r>
            <w:r w:rsidRPr="00FB3F6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9" w:type="dxa"/>
        <w:tblInd w:w="-5" w:type="dxa"/>
        <w:tblLayout w:type="fixed"/>
        <w:tblLook w:val="04A0" w:firstRow="1" w:lastRow="0" w:firstColumn="1" w:lastColumn="0" w:noHBand="0" w:noVBand="1"/>
      </w:tblPr>
      <w:tblGrid>
        <w:gridCol w:w="1276"/>
        <w:gridCol w:w="425"/>
        <w:gridCol w:w="709"/>
        <w:gridCol w:w="1134"/>
        <w:gridCol w:w="1276"/>
        <w:gridCol w:w="850"/>
        <w:gridCol w:w="993"/>
        <w:gridCol w:w="1559"/>
        <w:gridCol w:w="1417"/>
      </w:tblGrid>
      <w:tr w:rsidR="00902BAD" w:rsidRPr="00747E9C" w14:paraId="0C56BE86" w14:textId="77777777" w:rsidTr="00902BAD">
        <w:trPr>
          <w:trHeight w:val="661"/>
        </w:trPr>
        <w:tc>
          <w:tcPr>
            <w:tcW w:w="1701" w:type="dxa"/>
            <w:gridSpan w:val="2"/>
            <w:vAlign w:val="center"/>
          </w:tcPr>
          <w:p w14:paraId="4635C2E1" w14:textId="77777777" w:rsidR="009E2DA9" w:rsidRPr="00902BAD" w:rsidRDefault="009E2DA9" w:rsidP="00C56E5A">
            <w:pPr>
              <w:jc w:val="center"/>
              <w:rPr>
                <w:rFonts w:ascii="‚l‚r –¾’©"/>
                <w:color w:val="000000" w:themeColor="text1"/>
                <w:sz w:val="20"/>
                <w:szCs w:val="20"/>
              </w:rPr>
            </w:pPr>
          </w:p>
        </w:tc>
        <w:tc>
          <w:tcPr>
            <w:tcW w:w="709" w:type="dxa"/>
            <w:vAlign w:val="center"/>
          </w:tcPr>
          <w:p w14:paraId="178205F6"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氏名</w:t>
            </w:r>
          </w:p>
        </w:tc>
        <w:tc>
          <w:tcPr>
            <w:tcW w:w="1134" w:type="dxa"/>
            <w:vAlign w:val="center"/>
          </w:tcPr>
          <w:p w14:paraId="720E67EE" w14:textId="0045F42D"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個人住所</w:t>
            </w:r>
          </w:p>
        </w:tc>
        <w:tc>
          <w:tcPr>
            <w:tcW w:w="1276" w:type="dxa"/>
            <w:vAlign w:val="center"/>
          </w:tcPr>
          <w:p w14:paraId="1ED923C5" w14:textId="2273953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生年月日</w:t>
            </w:r>
            <w:r w:rsidR="00902BAD" w:rsidRPr="00902BAD">
              <w:rPr>
                <w:rFonts w:ascii="‚l‚r –¾’©" w:hint="eastAsia"/>
                <w:color w:val="000000" w:themeColor="text1"/>
                <w:sz w:val="20"/>
                <w:szCs w:val="20"/>
                <w:vertAlign w:val="superscript"/>
              </w:rPr>
              <w:t>※４</w:t>
            </w:r>
          </w:p>
        </w:tc>
        <w:tc>
          <w:tcPr>
            <w:tcW w:w="850" w:type="dxa"/>
            <w:vAlign w:val="center"/>
          </w:tcPr>
          <w:p w14:paraId="722B6822" w14:textId="0933AF4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所属</w:t>
            </w:r>
          </w:p>
        </w:tc>
        <w:tc>
          <w:tcPr>
            <w:tcW w:w="993" w:type="dxa"/>
            <w:vAlign w:val="center"/>
          </w:tcPr>
          <w:p w14:paraId="0646E248"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役職</w:t>
            </w:r>
          </w:p>
        </w:tc>
        <w:tc>
          <w:tcPr>
            <w:tcW w:w="1559" w:type="dxa"/>
            <w:vAlign w:val="center"/>
          </w:tcPr>
          <w:p w14:paraId="4F8EF598" w14:textId="2344277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研究体制上の位置づけ</w:t>
            </w:r>
            <w:r w:rsidRPr="00902BAD">
              <w:rPr>
                <w:rFonts w:ascii="‚l‚r –¾’©" w:hint="eastAsia"/>
                <w:color w:val="000000" w:themeColor="text1"/>
                <w:sz w:val="20"/>
                <w:szCs w:val="20"/>
                <w:vertAlign w:val="superscript"/>
              </w:rPr>
              <w:t>※</w:t>
            </w:r>
            <w:r w:rsidR="00902BAD">
              <w:rPr>
                <w:rFonts w:ascii="‚l‚r –¾’©" w:hint="eastAsia"/>
                <w:color w:val="000000" w:themeColor="text1"/>
                <w:sz w:val="20"/>
                <w:szCs w:val="20"/>
                <w:vertAlign w:val="superscript"/>
              </w:rPr>
              <w:t>5</w:t>
            </w:r>
          </w:p>
        </w:tc>
        <w:tc>
          <w:tcPr>
            <w:tcW w:w="1417" w:type="dxa"/>
            <w:vAlign w:val="center"/>
          </w:tcPr>
          <w:p w14:paraId="3A7096D2" w14:textId="25B246E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パスポート番号及び国籍</w:t>
            </w:r>
            <w:r w:rsidRPr="00902BAD">
              <w:rPr>
                <w:rFonts w:ascii="‚l‚r –¾’©" w:hint="eastAsia"/>
                <w:color w:val="000000" w:themeColor="text1"/>
                <w:spacing w:val="-2"/>
                <w:sz w:val="20"/>
                <w:szCs w:val="20"/>
                <w:vertAlign w:val="superscript"/>
              </w:rPr>
              <w:t>※</w:t>
            </w:r>
            <w:r w:rsidR="00902BAD">
              <w:rPr>
                <w:rFonts w:ascii="‚l‚r –¾’©" w:hint="eastAsia"/>
                <w:color w:val="000000" w:themeColor="text1"/>
                <w:spacing w:val="-2"/>
                <w:sz w:val="20"/>
                <w:szCs w:val="20"/>
                <w:vertAlign w:val="superscript"/>
              </w:rPr>
              <w:t>6</w:t>
            </w:r>
          </w:p>
        </w:tc>
      </w:tr>
      <w:tr w:rsidR="00902BAD" w:rsidRPr="00747E9C" w14:paraId="04D6B4E9" w14:textId="77777777" w:rsidTr="00902BAD">
        <w:trPr>
          <w:trHeight w:val="646"/>
        </w:trPr>
        <w:tc>
          <w:tcPr>
            <w:tcW w:w="1276" w:type="dxa"/>
          </w:tcPr>
          <w:p w14:paraId="76D7D20C"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情報管理責任者</w:t>
            </w:r>
            <w:r w:rsidRPr="00902BAD">
              <w:rPr>
                <w:rFonts w:ascii="‚l‚r –¾’©" w:hint="eastAsia"/>
                <w:color w:val="000000" w:themeColor="text1"/>
                <w:sz w:val="20"/>
                <w:szCs w:val="20"/>
                <w:vertAlign w:val="superscript"/>
              </w:rPr>
              <w:t>※１</w:t>
            </w:r>
          </w:p>
        </w:tc>
        <w:tc>
          <w:tcPr>
            <w:tcW w:w="425" w:type="dxa"/>
          </w:tcPr>
          <w:p w14:paraId="50A21F7A" w14:textId="56D8CB3A"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A</w:t>
            </w:r>
          </w:p>
        </w:tc>
        <w:tc>
          <w:tcPr>
            <w:tcW w:w="709" w:type="dxa"/>
          </w:tcPr>
          <w:p w14:paraId="769E74BE" w14:textId="77777777" w:rsidR="009E2DA9" w:rsidRPr="00902BAD" w:rsidRDefault="009E2DA9" w:rsidP="00C56E5A">
            <w:pPr>
              <w:rPr>
                <w:rFonts w:ascii="‚l‚r –¾’©"/>
                <w:color w:val="000000" w:themeColor="text1"/>
                <w:sz w:val="20"/>
                <w:szCs w:val="20"/>
              </w:rPr>
            </w:pPr>
          </w:p>
        </w:tc>
        <w:tc>
          <w:tcPr>
            <w:tcW w:w="1134" w:type="dxa"/>
          </w:tcPr>
          <w:p w14:paraId="3E80BFE3" w14:textId="77777777" w:rsidR="009E2DA9" w:rsidRPr="00902BAD" w:rsidRDefault="009E2DA9" w:rsidP="00C56E5A">
            <w:pPr>
              <w:rPr>
                <w:rFonts w:ascii="‚l‚r –¾’©"/>
                <w:color w:val="000000" w:themeColor="text1"/>
                <w:sz w:val="20"/>
                <w:szCs w:val="20"/>
              </w:rPr>
            </w:pPr>
          </w:p>
        </w:tc>
        <w:tc>
          <w:tcPr>
            <w:tcW w:w="1276" w:type="dxa"/>
          </w:tcPr>
          <w:p w14:paraId="669E1495" w14:textId="77777777" w:rsidR="009E2DA9" w:rsidRPr="00902BAD" w:rsidRDefault="009E2DA9" w:rsidP="00C56E5A">
            <w:pPr>
              <w:rPr>
                <w:rFonts w:ascii="‚l‚r –¾’©"/>
                <w:color w:val="000000" w:themeColor="text1"/>
                <w:sz w:val="20"/>
                <w:szCs w:val="20"/>
              </w:rPr>
            </w:pPr>
          </w:p>
        </w:tc>
        <w:tc>
          <w:tcPr>
            <w:tcW w:w="850" w:type="dxa"/>
          </w:tcPr>
          <w:p w14:paraId="37F18CAB" w14:textId="0B3E0DA4" w:rsidR="009E2DA9" w:rsidRPr="00902BAD" w:rsidRDefault="009E2DA9" w:rsidP="00C56E5A">
            <w:pPr>
              <w:rPr>
                <w:rFonts w:ascii="‚l‚r –¾’©"/>
                <w:color w:val="000000" w:themeColor="text1"/>
                <w:sz w:val="20"/>
                <w:szCs w:val="20"/>
              </w:rPr>
            </w:pPr>
          </w:p>
        </w:tc>
        <w:tc>
          <w:tcPr>
            <w:tcW w:w="993" w:type="dxa"/>
          </w:tcPr>
          <w:p w14:paraId="48AE4879" w14:textId="77777777" w:rsidR="009E2DA9" w:rsidRPr="00902BAD" w:rsidRDefault="009E2DA9" w:rsidP="00C56E5A">
            <w:pPr>
              <w:rPr>
                <w:rFonts w:ascii="‚l‚r –¾’©"/>
                <w:color w:val="000000" w:themeColor="text1"/>
                <w:sz w:val="20"/>
                <w:szCs w:val="20"/>
              </w:rPr>
            </w:pPr>
          </w:p>
        </w:tc>
        <w:tc>
          <w:tcPr>
            <w:tcW w:w="1559" w:type="dxa"/>
          </w:tcPr>
          <w:p w14:paraId="611F2751" w14:textId="77777777" w:rsidR="009E2DA9" w:rsidRPr="00902BAD" w:rsidRDefault="009E2DA9" w:rsidP="00C56E5A">
            <w:pPr>
              <w:rPr>
                <w:rFonts w:ascii="‚l‚r –¾’©"/>
                <w:color w:val="000000" w:themeColor="text1"/>
                <w:sz w:val="20"/>
                <w:szCs w:val="20"/>
              </w:rPr>
            </w:pPr>
          </w:p>
        </w:tc>
        <w:tc>
          <w:tcPr>
            <w:tcW w:w="1417" w:type="dxa"/>
          </w:tcPr>
          <w:p w14:paraId="033434B5" w14:textId="77777777" w:rsidR="009E2DA9" w:rsidRPr="00902BAD" w:rsidRDefault="009E2DA9" w:rsidP="00C56E5A">
            <w:pPr>
              <w:rPr>
                <w:rFonts w:ascii="‚l‚r –¾’©"/>
                <w:color w:val="000000" w:themeColor="text1"/>
                <w:sz w:val="20"/>
                <w:szCs w:val="20"/>
              </w:rPr>
            </w:pPr>
          </w:p>
        </w:tc>
      </w:tr>
      <w:tr w:rsidR="00902BAD" w:rsidRPr="00747E9C" w14:paraId="584A731B" w14:textId="77777777" w:rsidTr="00902BAD">
        <w:trPr>
          <w:trHeight w:val="330"/>
        </w:trPr>
        <w:tc>
          <w:tcPr>
            <w:tcW w:w="1276" w:type="dxa"/>
            <w:vMerge w:val="restart"/>
          </w:tcPr>
          <w:p w14:paraId="3BE7081E"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情報取扱管理者</w:t>
            </w:r>
            <w:r w:rsidRPr="00902BAD">
              <w:rPr>
                <w:rFonts w:ascii="‚l‚r –¾’©" w:hint="eastAsia"/>
                <w:color w:val="000000" w:themeColor="text1"/>
                <w:sz w:val="20"/>
                <w:szCs w:val="20"/>
                <w:vertAlign w:val="superscript"/>
              </w:rPr>
              <w:t>※２</w:t>
            </w:r>
          </w:p>
        </w:tc>
        <w:tc>
          <w:tcPr>
            <w:tcW w:w="425" w:type="dxa"/>
          </w:tcPr>
          <w:p w14:paraId="292F3D95" w14:textId="5BB9F19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B</w:t>
            </w:r>
          </w:p>
        </w:tc>
        <w:tc>
          <w:tcPr>
            <w:tcW w:w="709" w:type="dxa"/>
          </w:tcPr>
          <w:p w14:paraId="145A4DC1" w14:textId="77777777" w:rsidR="009E2DA9" w:rsidRPr="00902BAD" w:rsidRDefault="009E2DA9" w:rsidP="00C56E5A">
            <w:pPr>
              <w:rPr>
                <w:rFonts w:ascii="‚l‚r –¾’©"/>
                <w:color w:val="000000" w:themeColor="text1"/>
                <w:sz w:val="20"/>
                <w:szCs w:val="20"/>
              </w:rPr>
            </w:pPr>
          </w:p>
        </w:tc>
        <w:tc>
          <w:tcPr>
            <w:tcW w:w="1134" w:type="dxa"/>
          </w:tcPr>
          <w:p w14:paraId="0EB0DB98" w14:textId="77777777" w:rsidR="009E2DA9" w:rsidRPr="00902BAD" w:rsidRDefault="009E2DA9" w:rsidP="00C56E5A">
            <w:pPr>
              <w:rPr>
                <w:rFonts w:ascii="‚l‚r –¾’©"/>
                <w:color w:val="000000" w:themeColor="text1"/>
                <w:sz w:val="20"/>
                <w:szCs w:val="20"/>
              </w:rPr>
            </w:pPr>
          </w:p>
        </w:tc>
        <w:tc>
          <w:tcPr>
            <w:tcW w:w="1276" w:type="dxa"/>
          </w:tcPr>
          <w:p w14:paraId="65BC43E8" w14:textId="77777777" w:rsidR="009E2DA9" w:rsidRPr="00902BAD" w:rsidRDefault="009E2DA9" w:rsidP="00C56E5A">
            <w:pPr>
              <w:rPr>
                <w:rFonts w:ascii="‚l‚r –¾’©"/>
                <w:color w:val="000000" w:themeColor="text1"/>
                <w:sz w:val="20"/>
                <w:szCs w:val="20"/>
              </w:rPr>
            </w:pPr>
          </w:p>
        </w:tc>
        <w:tc>
          <w:tcPr>
            <w:tcW w:w="850" w:type="dxa"/>
          </w:tcPr>
          <w:p w14:paraId="6765A9AC" w14:textId="59888752" w:rsidR="009E2DA9" w:rsidRPr="00902BAD" w:rsidRDefault="009E2DA9" w:rsidP="00C56E5A">
            <w:pPr>
              <w:rPr>
                <w:rFonts w:ascii="‚l‚r –¾’©"/>
                <w:color w:val="000000" w:themeColor="text1"/>
                <w:sz w:val="20"/>
                <w:szCs w:val="20"/>
              </w:rPr>
            </w:pPr>
          </w:p>
        </w:tc>
        <w:tc>
          <w:tcPr>
            <w:tcW w:w="993" w:type="dxa"/>
          </w:tcPr>
          <w:p w14:paraId="422B0D0B" w14:textId="77777777" w:rsidR="009E2DA9" w:rsidRPr="00902BAD" w:rsidRDefault="009E2DA9" w:rsidP="00C56E5A">
            <w:pPr>
              <w:rPr>
                <w:rFonts w:ascii="‚l‚r –¾’©"/>
                <w:color w:val="000000" w:themeColor="text1"/>
                <w:sz w:val="20"/>
                <w:szCs w:val="20"/>
              </w:rPr>
            </w:pPr>
          </w:p>
        </w:tc>
        <w:tc>
          <w:tcPr>
            <w:tcW w:w="1559" w:type="dxa"/>
          </w:tcPr>
          <w:p w14:paraId="08A02582" w14:textId="77777777" w:rsidR="009E2DA9" w:rsidRPr="00902BAD" w:rsidRDefault="009E2DA9" w:rsidP="00C56E5A">
            <w:pPr>
              <w:rPr>
                <w:rFonts w:ascii="‚l‚r –¾’©"/>
                <w:color w:val="000000" w:themeColor="text1"/>
                <w:sz w:val="20"/>
                <w:szCs w:val="20"/>
              </w:rPr>
            </w:pPr>
          </w:p>
        </w:tc>
        <w:tc>
          <w:tcPr>
            <w:tcW w:w="1417" w:type="dxa"/>
          </w:tcPr>
          <w:p w14:paraId="02CB9CC9" w14:textId="77777777" w:rsidR="009E2DA9" w:rsidRPr="00902BAD" w:rsidRDefault="009E2DA9" w:rsidP="00C56E5A">
            <w:pPr>
              <w:rPr>
                <w:rFonts w:ascii="‚l‚r –¾’©"/>
                <w:color w:val="000000" w:themeColor="text1"/>
                <w:sz w:val="20"/>
                <w:szCs w:val="20"/>
              </w:rPr>
            </w:pPr>
          </w:p>
        </w:tc>
      </w:tr>
      <w:tr w:rsidR="00902BAD" w:rsidRPr="00747E9C" w14:paraId="3BC6F0B9" w14:textId="77777777" w:rsidTr="00902BAD">
        <w:trPr>
          <w:trHeight w:val="144"/>
        </w:trPr>
        <w:tc>
          <w:tcPr>
            <w:tcW w:w="1276" w:type="dxa"/>
            <w:vMerge/>
          </w:tcPr>
          <w:p w14:paraId="3B2EB378" w14:textId="77777777" w:rsidR="009E2DA9" w:rsidRPr="00902BAD" w:rsidRDefault="009E2DA9" w:rsidP="00C56E5A">
            <w:pPr>
              <w:rPr>
                <w:rFonts w:ascii="‚l‚r –¾’©"/>
                <w:color w:val="000000" w:themeColor="text1"/>
                <w:sz w:val="20"/>
                <w:szCs w:val="20"/>
              </w:rPr>
            </w:pPr>
          </w:p>
        </w:tc>
        <w:tc>
          <w:tcPr>
            <w:tcW w:w="425" w:type="dxa"/>
          </w:tcPr>
          <w:p w14:paraId="09A7D937" w14:textId="5DD44FF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C</w:t>
            </w:r>
          </w:p>
        </w:tc>
        <w:tc>
          <w:tcPr>
            <w:tcW w:w="709" w:type="dxa"/>
          </w:tcPr>
          <w:p w14:paraId="0744C590" w14:textId="77777777" w:rsidR="009E2DA9" w:rsidRPr="00902BAD" w:rsidRDefault="009E2DA9" w:rsidP="00C56E5A">
            <w:pPr>
              <w:rPr>
                <w:rFonts w:ascii="‚l‚r –¾’©"/>
                <w:color w:val="000000" w:themeColor="text1"/>
                <w:sz w:val="20"/>
                <w:szCs w:val="20"/>
              </w:rPr>
            </w:pPr>
          </w:p>
        </w:tc>
        <w:tc>
          <w:tcPr>
            <w:tcW w:w="1134" w:type="dxa"/>
          </w:tcPr>
          <w:p w14:paraId="3925152F" w14:textId="77777777" w:rsidR="009E2DA9" w:rsidRPr="00902BAD" w:rsidRDefault="009E2DA9" w:rsidP="00C56E5A">
            <w:pPr>
              <w:rPr>
                <w:rFonts w:ascii="‚l‚r –¾’©"/>
                <w:color w:val="000000" w:themeColor="text1"/>
                <w:sz w:val="20"/>
                <w:szCs w:val="20"/>
              </w:rPr>
            </w:pPr>
          </w:p>
        </w:tc>
        <w:tc>
          <w:tcPr>
            <w:tcW w:w="1276" w:type="dxa"/>
          </w:tcPr>
          <w:p w14:paraId="6A3E7F3B" w14:textId="77777777" w:rsidR="009E2DA9" w:rsidRPr="00902BAD" w:rsidRDefault="009E2DA9" w:rsidP="00C56E5A">
            <w:pPr>
              <w:rPr>
                <w:rFonts w:ascii="‚l‚r –¾’©"/>
                <w:color w:val="000000" w:themeColor="text1"/>
                <w:sz w:val="20"/>
                <w:szCs w:val="20"/>
              </w:rPr>
            </w:pPr>
          </w:p>
        </w:tc>
        <w:tc>
          <w:tcPr>
            <w:tcW w:w="850" w:type="dxa"/>
          </w:tcPr>
          <w:p w14:paraId="745BC9BA" w14:textId="02860370" w:rsidR="009E2DA9" w:rsidRPr="00902BAD" w:rsidRDefault="009E2DA9" w:rsidP="00C56E5A">
            <w:pPr>
              <w:rPr>
                <w:rFonts w:ascii="‚l‚r –¾’©"/>
                <w:color w:val="000000" w:themeColor="text1"/>
                <w:sz w:val="20"/>
                <w:szCs w:val="20"/>
              </w:rPr>
            </w:pPr>
          </w:p>
        </w:tc>
        <w:tc>
          <w:tcPr>
            <w:tcW w:w="993" w:type="dxa"/>
          </w:tcPr>
          <w:p w14:paraId="0056C90E" w14:textId="77777777" w:rsidR="009E2DA9" w:rsidRPr="00902BAD" w:rsidRDefault="009E2DA9" w:rsidP="00C56E5A">
            <w:pPr>
              <w:rPr>
                <w:rFonts w:ascii="‚l‚r –¾’©"/>
                <w:color w:val="000000" w:themeColor="text1"/>
                <w:sz w:val="20"/>
                <w:szCs w:val="20"/>
              </w:rPr>
            </w:pPr>
          </w:p>
        </w:tc>
        <w:tc>
          <w:tcPr>
            <w:tcW w:w="1559" w:type="dxa"/>
          </w:tcPr>
          <w:p w14:paraId="1C6BC188" w14:textId="77777777" w:rsidR="009E2DA9" w:rsidRPr="00902BAD" w:rsidRDefault="009E2DA9" w:rsidP="00C56E5A">
            <w:pPr>
              <w:rPr>
                <w:rFonts w:ascii="‚l‚r –¾’©"/>
                <w:color w:val="000000" w:themeColor="text1"/>
                <w:sz w:val="20"/>
                <w:szCs w:val="20"/>
              </w:rPr>
            </w:pPr>
          </w:p>
        </w:tc>
        <w:tc>
          <w:tcPr>
            <w:tcW w:w="1417" w:type="dxa"/>
          </w:tcPr>
          <w:p w14:paraId="6CEC2EA9" w14:textId="77777777" w:rsidR="009E2DA9" w:rsidRPr="00902BAD" w:rsidRDefault="009E2DA9" w:rsidP="00C56E5A">
            <w:pPr>
              <w:rPr>
                <w:rFonts w:ascii="‚l‚r –¾’©"/>
                <w:color w:val="000000" w:themeColor="text1"/>
                <w:sz w:val="20"/>
                <w:szCs w:val="20"/>
              </w:rPr>
            </w:pPr>
          </w:p>
        </w:tc>
      </w:tr>
      <w:tr w:rsidR="00902BAD" w:rsidRPr="00747E9C" w14:paraId="06178DB2" w14:textId="77777777" w:rsidTr="00902BAD">
        <w:trPr>
          <w:trHeight w:val="330"/>
        </w:trPr>
        <w:tc>
          <w:tcPr>
            <w:tcW w:w="1276" w:type="dxa"/>
            <w:vMerge w:val="restart"/>
          </w:tcPr>
          <w:p w14:paraId="5A0DAF44"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業務従事者</w:t>
            </w:r>
            <w:r w:rsidRPr="00902BAD">
              <w:rPr>
                <w:rFonts w:ascii="‚l‚r –¾’©" w:hint="eastAsia"/>
                <w:color w:val="000000" w:themeColor="text1"/>
                <w:sz w:val="20"/>
                <w:szCs w:val="20"/>
                <w:vertAlign w:val="superscript"/>
              </w:rPr>
              <w:t>※３</w:t>
            </w:r>
          </w:p>
        </w:tc>
        <w:tc>
          <w:tcPr>
            <w:tcW w:w="425" w:type="dxa"/>
          </w:tcPr>
          <w:p w14:paraId="5A09972C" w14:textId="4830EE30"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D</w:t>
            </w:r>
          </w:p>
        </w:tc>
        <w:tc>
          <w:tcPr>
            <w:tcW w:w="709" w:type="dxa"/>
          </w:tcPr>
          <w:p w14:paraId="3CF95A29" w14:textId="77777777" w:rsidR="009E2DA9" w:rsidRPr="00902BAD" w:rsidRDefault="009E2DA9" w:rsidP="00C56E5A">
            <w:pPr>
              <w:rPr>
                <w:rFonts w:ascii="‚l‚r –¾’©"/>
                <w:color w:val="000000" w:themeColor="text1"/>
                <w:sz w:val="20"/>
                <w:szCs w:val="20"/>
              </w:rPr>
            </w:pPr>
          </w:p>
        </w:tc>
        <w:tc>
          <w:tcPr>
            <w:tcW w:w="1134" w:type="dxa"/>
          </w:tcPr>
          <w:p w14:paraId="4DCC4018" w14:textId="77777777" w:rsidR="009E2DA9" w:rsidRPr="00902BAD" w:rsidRDefault="009E2DA9" w:rsidP="00C56E5A">
            <w:pPr>
              <w:rPr>
                <w:rFonts w:ascii="‚l‚r –¾’©"/>
                <w:color w:val="000000" w:themeColor="text1"/>
                <w:sz w:val="20"/>
                <w:szCs w:val="20"/>
              </w:rPr>
            </w:pPr>
          </w:p>
        </w:tc>
        <w:tc>
          <w:tcPr>
            <w:tcW w:w="1276" w:type="dxa"/>
          </w:tcPr>
          <w:p w14:paraId="7CC82AEF" w14:textId="77777777" w:rsidR="009E2DA9" w:rsidRPr="00902BAD" w:rsidRDefault="009E2DA9" w:rsidP="00C56E5A">
            <w:pPr>
              <w:rPr>
                <w:rFonts w:ascii="‚l‚r –¾’©"/>
                <w:color w:val="000000" w:themeColor="text1"/>
                <w:sz w:val="20"/>
                <w:szCs w:val="20"/>
              </w:rPr>
            </w:pPr>
          </w:p>
        </w:tc>
        <w:tc>
          <w:tcPr>
            <w:tcW w:w="850" w:type="dxa"/>
          </w:tcPr>
          <w:p w14:paraId="4504B54E" w14:textId="7AA3E654" w:rsidR="009E2DA9" w:rsidRPr="00902BAD" w:rsidRDefault="009E2DA9" w:rsidP="00C56E5A">
            <w:pPr>
              <w:rPr>
                <w:rFonts w:ascii="‚l‚r –¾’©"/>
                <w:color w:val="000000" w:themeColor="text1"/>
                <w:sz w:val="20"/>
                <w:szCs w:val="20"/>
              </w:rPr>
            </w:pPr>
          </w:p>
        </w:tc>
        <w:tc>
          <w:tcPr>
            <w:tcW w:w="993" w:type="dxa"/>
          </w:tcPr>
          <w:p w14:paraId="60AC4614" w14:textId="77777777" w:rsidR="009E2DA9" w:rsidRPr="00902BAD" w:rsidRDefault="009E2DA9" w:rsidP="00C56E5A">
            <w:pPr>
              <w:rPr>
                <w:rFonts w:ascii="‚l‚r –¾’©"/>
                <w:color w:val="000000" w:themeColor="text1"/>
                <w:sz w:val="20"/>
                <w:szCs w:val="20"/>
              </w:rPr>
            </w:pPr>
          </w:p>
        </w:tc>
        <w:tc>
          <w:tcPr>
            <w:tcW w:w="1559" w:type="dxa"/>
          </w:tcPr>
          <w:p w14:paraId="4C0957D0" w14:textId="77777777" w:rsidR="009E2DA9" w:rsidRPr="00902BAD" w:rsidRDefault="009E2DA9" w:rsidP="00C56E5A">
            <w:pPr>
              <w:rPr>
                <w:rFonts w:ascii="‚l‚r –¾’©"/>
                <w:color w:val="000000" w:themeColor="text1"/>
                <w:sz w:val="20"/>
                <w:szCs w:val="20"/>
              </w:rPr>
            </w:pPr>
          </w:p>
        </w:tc>
        <w:tc>
          <w:tcPr>
            <w:tcW w:w="1417" w:type="dxa"/>
          </w:tcPr>
          <w:p w14:paraId="1D7AABA5" w14:textId="77777777" w:rsidR="009E2DA9" w:rsidRPr="00902BAD" w:rsidRDefault="009E2DA9" w:rsidP="00C56E5A">
            <w:pPr>
              <w:rPr>
                <w:rFonts w:ascii="‚l‚r –¾’©"/>
                <w:color w:val="000000" w:themeColor="text1"/>
                <w:sz w:val="20"/>
                <w:szCs w:val="20"/>
              </w:rPr>
            </w:pPr>
          </w:p>
        </w:tc>
      </w:tr>
      <w:tr w:rsidR="00902BAD" w:rsidRPr="00747E9C" w14:paraId="05B29E49" w14:textId="77777777" w:rsidTr="00902BAD">
        <w:trPr>
          <w:trHeight w:val="144"/>
        </w:trPr>
        <w:tc>
          <w:tcPr>
            <w:tcW w:w="1276" w:type="dxa"/>
            <w:vMerge/>
          </w:tcPr>
          <w:p w14:paraId="50A39458" w14:textId="77777777" w:rsidR="009E2DA9" w:rsidRPr="00902BAD" w:rsidRDefault="009E2DA9" w:rsidP="00C56E5A">
            <w:pPr>
              <w:rPr>
                <w:rFonts w:ascii="‚l‚r –¾’©"/>
                <w:color w:val="000000" w:themeColor="text1"/>
                <w:sz w:val="20"/>
                <w:szCs w:val="20"/>
              </w:rPr>
            </w:pPr>
          </w:p>
        </w:tc>
        <w:tc>
          <w:tcPr>
            <w:tcW w:w="425" w:type="dxa"/>
          </w:tcPr>
          <w:p w14:paraId="2E7ED407" w14:textId="4C4A6525"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E</w:t>
            </w:r>
          </w:p>
        </w:tc>
        <w:tc>
          <w:tcPr>
            <w:tcW w:w="709" w:type="dxa"/>
          </w:tcPr>
          <w:p w14:paraId="5298E523" w14:textId="77777777" w:rsidR="009E2DA9" w:rsidRPr="00902BAD" w:rsidRDefault="009E2DA9" w:rsidP="00C56E5A">
            <w:pPr>
              <w:rPr>
                <w:rFonts w:ascii="‚l‚r –¾’©"/>
                <w:color w:val="000000" w:themeColor="text1"/>
                <w:sz w:val="20"/>
                <w:szCs w:val="20"/>
              </w:rPr>
            </w:pPr>
          </w:p>
        </w:tc>
        <w:tc>
          <w:tcPr>
            <w:tcW w:w="1134" w:type="dxa"/>
          </w:tcPr>
          <w:p w14:paraId="036095B5" w14:textId="77777777" w:rsidR="009E2DA9" w:rsidRPr="00902BAD" w:rsidRDefault="009E2DA9" w:rsidP="00C56E5A">
            <w:pPr>
              <w:rPr>
                <w:rFonts w:ascii="‚l‚r –¾’©"/>
                <w:color w:val="000000" w:themeColor="text1"/>
                <w:sz w:val="20"/>
                <w:szCs w:val="20"/>
              </w:rPr>
            </w:pPr>
          </w:p>
        </w:tc>
        <w:tc>
          <w:tcPr>
            <w:tcW w:w="1276" w:type="dxa"/>
          </w:tcPr>
          <w:p w14:paraId="50374E15" w14:textId="77777777" w:rsidR="009E2DA9" w:rsidRPr="00902BAD" w:rsidRDefault="009E2DA9" w:rsidP="00C56E5A">
            <w:pPr>
              <w:rPr>
                <w:rFonts w:ascii="‚l‚r –¾’©"/>
                <w:color w:val="000000" w:themeColor="text1"/>
                <w:sz w:val="20"/>
                <w:szCs w:val="20"/>
              </w:rPr>
            </w:pPr>
          </w:p>
        </w:tc>
        <w:tc>
          <w:tcPr>
            <w:tcW w:w="850" w:type="dxa"/>
          </w:tcPr>
          <w:p w14:paraId="4E9B4C53" w14:textId="26240DEF" w:rsidR="009E2DA9" w:rsidRPr="00902BAD" w:rsidRDefault="009E2DA9" w:rsidP="00C56E5A">
            <w:pPr>
              <w:rPr>
                <w:rFonts w:ascii="‚l‚r –¾’©"/>
                <w:color w:val="000000" w:themeColor="text1"/>
                <w:sz w:val="20"/>
                <w:szCs w:val="20"/>
              </w:rPr>
            </w:pPr>
          </w:p>
        </w:tc>
        <w:tc>
          <w:tcPr>
            <w:tcW w:w="993" w:type="dxa"/>
          </w:tcPr>
          <w:p w14:paraId="36CBF979" w14:textId="77777777" w:rsidR="009E2DA9" w:rsidRPr="00902BAD" w:rsidRDefault="009E2DA9" w:rsidP="00C56E5A">
            <w:pPr>
              <w:rPr>
                <w:rFonts w:ascii="‚l‚r –¾’©"/>
                <w:color w:val="000000" w:themeColor="text1"/>
                <w:sz w:val="20"/>
                <w:szCs w:val="20"/>
              </w:rPr>
            </w:pPr>
          </w:p>
        </w:tc>
        <w:tc>
          <w:tcPr>
            <w:tcW w:w="1559" w:type="dxa"/>
          </w:tcPr>
          <w:p w14:paraId="4A2E7152" w14:textId="77777777" w:rsidR="009E2DA9" w:rsidRPr="00902BAD" w:rsidRDefault="009E2DA9" w:rsidP="00C56E5A">
            <w:pPr>
              <w:rPr>
                <w:rFonts w:ascii="‚l‚r –¾’©"/>
                <w:color w:val="000000" w:themeColor="text1"/>
                <w:sz w:val="20"/>
                <w:szCs w:val="20"/>
              </w:rPr>
            </w:pPr>
          </w:p>
        </w:tc>
        <w:tc>
          <w:tcPr>
            <w:tcW w:w="1417" w:type="dxa"/>
          </w:tcPr>
          <w:p w14:paraId="72BE32E0" w14:textId="77777777" w:rsidR="009E2DA9" w:rsidRPr="00902BAD" w:rsidRDefault="009E2DA9" w:rsidP="00C56E5A">
            <w:pPr>
              <w:rPr>
                <w:rFonts w:ascii="‚l‚r –¾’©"/>
                <w:color w:val="000000" w:themeColor="text1"/>
                <w:sz w:val="20"/>
                <w:szCs w:val="20"/>
              </w:rPr>
            </w:pPr>
          </w:p>
        </w:tc>
      </w:tr>
      <w:tr w:rsidR="00902BAD" w:rsidRPr="00747E9C" w14:paraId="3E48A18D" w14:textId="77777777" w:rsidTr="00902BAD">
        <w:trPr>
          <w:trHeight w:val="330"/>
        </w:trPr>
        <w:tc>
          <w:tcPr>
            <w:tcW w:w="1276" w:type="dxa"/>
          </w:tcPr>
          <w:p w14:paraId="306F0101"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再委託先等</w:t>
            </w:r>
          </w:p>
        </w:tc>
        <w:tc>
          <w:tcPr>
            <w:tcW w:w="425" w:type="dxa"/>
          </w:tcPr>
          <w:p w14:paraId="2D865CD4" w14:textId="594E7ED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F</w:t>
            </w:r>
          </w:p>
        </w:tc>
        <w:tc>
          <w:tcPr>
            <w:tcW w:w="709" w:type="dxa"/>
          </w:tcPr>
          <w:p w14:paraId="16A40636" w14:textId="77777777" w:rsidR="009E2DA9" w:rsidRPr="00902BAD" w:rsidRDefault="009E2DA9" w:rsidP="00C56E5A">
            <w:pPr>
              <w:rPr>
                <w:rFonts w:ascii="‚l‚r –¾’©"/>
                <w:color w:val="000000" w:themeColor="text1"/>
                <w:sz w:val="20"/>
                <w:szCs w:val="20"/>
              </w:rPr>
            </w:pPr>
          </w:p>
        </w:tc>
        <w:tc>
          <w:tcPr>
            <w:tcW w:w="1134" w:type="dxa"/>
          </w:tcPr>
          <w:p w14:paraId="0444AFA0" w14:textId="77777777" w:rsidR="009E2DA9" w:rsidRPr="00902BAD" w:rsidRDefault="009E2DA9" w:rsidP="00C56E5A">
            <w:pPr>
              <w:rPr>
                <w:rFonts w:ascii="‚l‚r –¾’©"/>
                <w:color w:val="000000" w:themeColor="text1"/>
                <w:sz w:val="20"/>
                <w:szCs w:val="20"/>
              </w:rPr>
            </w:pPr>
          </w:p>
        </w:tc>
        <w:tc>
          <w:tcPr>
            <w:tcW w:w="1276" w:type="dxa"/>
          </w:tcPr>
          <w:p w14:paraId="54852ED7" w14:textId="77777777" w:rsidR="009E2DA9" w:rsidRPr="00902BAD" w:rsidRDefault="009E2DA9" w:rsidP="00C56E5A">
            <w:pPr>
              <w:rPr>
                <w:rFonts w:ascii="‚l‚r –¾’©"/>
                <w:color w:val="000000" w:themeColor="text1"/>
                <w:sz w:val="20"/>
                <w:szCs w:val="20"/>
              </w:rPr>
            </w:pPr>
          </w:p>
        </w:tc>
        <w:tc>
          <w:tcPr>
            <w:tcW w:w="850" w:type="dxa"/>
          </w:tcPr>
          <w:p w14:paraId="2D8F0D40" w14:textId="74BB67AC" w:rsidR="009E2DA9" w:rsidRPr="00902BAD" w:rsidRDefault="009E2DA9" w:rsidP="00C56E5A">
            <w:pPr>
              <w:rPr>
                <w:rFonts w:ascii="‚l‚r –¾’©"/>
                <w:color w:val="000000" w:themeColor="text1"/>
                <w:sz w:val="20"/>
                <w:szCs w:val="20"/>
              </w:rPr>
            </w:pPr>
          </w:p>
        </w:tc>
        <w:tc>
          <w:tcPr>
            <w:tcW w:w="993" w:type="dxa"/>
          </w:tcPr>
          <w:p w14:paraId="63FC1C9A" w14:textId="77777777" w:rsidR="009E2DA9" w:rsidRPr="00902BAD" w:rsidRDefault="009E2DA9" w:rsidP="00C56E5A">
            <w:pPr>
              <w:rPr>
                <w:rFonts w:ascii="‚l‚r –¾’©"/>
                <w:color w:val="000000" w:themeColor="text1"/>
                <w:sz w:val="20"/>
                <w:szCs w:val="20"/>
              </w:rPr>
            </w:pPr>
          </w:p>
        </w:tc>
        <w:tc>
          <w:tcPr>
            <w:tcW w:w="1559" w:type="dxa"/>
          </w:tcPr>
          <w:p w14:paraId="59E21D4E" w14:textId="77777777" w:rsidR="009E2DA9" w:rsidRPr="00902BAD" w:rsidRDefault="009E2DA9" w:rsidP="00C56E5A">
            <w:pPr>
              <w:rPr>
                <w:rFonts w:ascii="‚l‚r –¾’©"/>
                <w:color w:val="000000" w:themeColor="text1"/>
                <w:sz w:val="20"/>
                <w:szCs w:val="20"/>
              </w:rPr>
            </w:pPr>
          </w:p>
        </w:tc>
        <w:tc>
          <w:tcPr>
            <w:tcW w:w="1417" w:type="dxa"/>
          </w:tcPr>
          <w:p w14:paraId="528B1F9D" w14:textId="77777777" w:rsidR="009E2DA9" w:rsidRPr="00902BAD" w:rsidRDefault="009E2DA9" w:rsidP="00C56E5A">
            <w:pPr>
              <w:rPr>
                <w:rFonts w:ascii="‚l‚r –¾’©"/>
                <w:color w:val="000000" w:themeColor="text1"/>
                <w:sz w:val="20"/>
                <w:szCs w:val="20"/>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47CBDC41" w14:textId="4CF1B9E9" w:rsidR="009E2DA9" w:rsidRPr="00747E9C" w:rsidRDefault="009E2DA9" w:rsidP="00A44DFA">
      <w:pPr>
        <w:ind w:left="727" w:hangingChars="404" w:hanging="727"/>
        <w:rPr>
          <w:rFonts w:ascii="‚l‚r –¾’©"/>
          <w:color w:val="000000" w:themeColor="text1"/>
          <w:sz w:val="18"/>
          <w:szCs w:val="18"/>
        </w:rPr>
      </w:pPr>
      <w:r>
        <w:rPr>
          <w:rFonts w:ascii="‚l‚r –¾’©" w:hint="eastAsia"/>
          <w:color w:val="000000" w:themeColor="text1"/>
          <w:sz w:val="18"/>
          <w:szCs w:val="18"/>
        </w:rPr>
        <w:t>（※４）</w:t>
      </w:r>
      <w:r w:rsidRPr="009E2DA9">
        <w:rPr>
          <w:rFonts w:ascii="‚l‚r –¾’©" w:hint="eastAsia"/>
          <w:color w:val="000000" w:themeColor="text1"/>
          <w:sz w:val="18"/>
          <w:szCs w:val="18"/>
        </w:rPr>
        <w:t>所属機関に同姓同名がいる場合のみ生年月日を記載し、いない場合は「－」と記載。</w:t>
      </w:r>
    </w:p>
    <w:p w14:paraId="5CD21147" w14:textId="5B895514"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５</w:t>
      </w:r>
      <w:r w:rsidRPr="00747E9C">
        <w:rPr>
          <w:rFonts w:ascii="‚l‚r –¾’©" w:hint="eastAsia"/>
          <w:color w:val="000000" w:themeColor="text1"/>
          <w:sz w:val="18"/>
          <w:szCs w:val="18"/>
        </w:rPr>
        <w:t>）実施計画書の研究体制に登録されている者は「●印」、それ以外の者は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5F080A6C"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６</w:t>
      </w:r>
      <w:r w:rsidRPr="00747E9C">
        <w:rPr>
          <w:rFonts w:ascii="‚l‚r –¾’©"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4159A647"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6043DE25" w:rsidR="00A44DFA" w:rsidRPr="00902BAD" w:rsidRDefault="00902BAD" w:rsidP="00902BAD">
      <w:pPr>
        <w:ind w:left="191" w:hangingChars="106" w:hanging="191"/>
        <w:rPr>
          <w:rFonts w:asciiTheme="minorEastAsia" w:eastAsiaTheme="minorEastAsia" w:hAnsiTheme="minorEastAsia"/>
          <w:b/>
          <w:bCs/>
          <w:color w:val="0070C0"/>
        </w:rPr>
      </w:pPr>
      <w:r w:rsidRPr="00902BAD">
        <w:rPr>
          <w:rFonts w:hAnsi="ＭＳ 明朝" w:hint="eastAsia"/>
          <w:color w:val="000000" w:themeColor="text1"/>
          <w:sz w:val="18"/>
          <w:szCs w:val="18"/>
        </w:rPr>
        <w:t>・</w:t>
      </w:r>
      <w:r>
        <w:rPr>
          <w:rFonts w:ascii="‚l‚r –¾’©" w:hint="eastAsia"/>
          <w:color w:val="000000" w:themeColor="text1"/>
          <w:sz w:val="18"/>
          <w:szCs w:val="18"/>
        </w:rPr>
        <w:t>NEDO</w:t>
      </w:r>
      <w:r w:rsidRPr="00902BAD">
        <w:rPr>
          <w:rFonts w:hAnsi="ＭＳ 明朝"/>
          <w:color w:val="000000" w:themeColor="text1"/>
          <w:sz w:val="18"/>
          <w:szCs w:val="18"/>
        </w:rPr>
        <w:t>との契約に違反する行為を求められた場合に</w:t>
      </w:r>
      <w:r w:rsidRPr="00902BAD">
        <w:rPr>
          <w:rFonts w:hAnsi="ＭＳ 明朝" w:hint="eastAsia"/>
          <w:color w:val="000000" w:themeColor="text1"/>
          <w:sz w:val="18"/>
          <w:szCs w:val="18"/>
        </w:rPr>
        <w:t>、</w:t>
      </w:r>
      <w:r w:rsidRPr="00902BAD">
        <w:rPr>
          <w:rFonts w:hAnsi="ＭＳ 明朝"/>
          <w:color w:val="000000" w:themeColor="text1"/>
          <w:sz w:val="18"/>
          <w:szCs w:val="18"/>
        </w:rPr>
        <w:t>これを拒む権利を実効性をもって法的に保障されない者を</w:t>
      </w:r>
      <w:r w:rsidRPr="00902BAD">
        <w:rPr>
          <w:rFonts w:hAnsi="ＭＳ 明朝" w:hint="eastAsia"/>
          <w:color w:val="000000" w:themeColor="text1"/>
          <w:sz w:val="18"/>
          <w:szCs w:val="18"/>
        </w:rPr>
        <w:t>記載してはならない</w:t>
      </w:r>
      <w:r w:rsidRPr="00902BAD">
        <w:rPr>
          <w:rFonts w:hAnsi="ＭＳ 明朝"/>
          <w:color w:val="000000" w:themeColor="text1"/>
          <w:sz w:val="18"/>
          <w:szCs w:val="18"/>
        </w:rPr>
        <w:t>。</w:t>
      </w: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06BB"/>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C72EB"/>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752E"/>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3F3C"/>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2F02"/>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4585"/>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38C9"/>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5BC6"/>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48AF"/>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2DC3"/>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2BAD"/>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2DA9"/>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0728"/>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5D7B"/>
    <w:rsid w:val="00BD75C9"/>
    <w:rsid w:val="00BD762E"/>
    <w:rsid w:val="00BE3112"/>
    <w:rsid w:val="00BE32A5"/>
    <w:rsid w:val="00BE3898"/>
    <w:rsid w:val="00BE4D36"/>
    <w:rsid w:val="00BE55FA"/>
    <w:rsid w:val="00BE6206"/>
    <w:rsid w:val="00BE64A8"/>
    <w:rsid w:val="00BE75BF"/>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2BF9"/>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5CE9"/>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27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94"/>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3F63"/>
    <w:rsid w:val="00FB40A1"/>
    <w:rsid w:val="00FB4C28"/>
    <w:rsid w:val="00FB513D"/>
    <w:rsid w:val="00FB5D71"/>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85877"/>
    <w:rsid w:val="007575BB"/>
    <w:rsid w:val="007E3B3F"/>
    <w:rsid w:val="00817095"/>
    <w:rsid w:val="00872DC3"/>
    <w:rsid w:val="00A22361"/>
    <w:rsid w:val="00AE2B39"/>
    <w:rsid w:val="00BB0593"/>
    <w:rsid w:val="00BD265B"/>
    <w:rsid w:val="00C93EAC"/>
    <w:rsid w:val="00D61641"/>
    <w:rsid w:val="00DB2BF9"/>
    <w:rsid w:val="00F54894"/>
    <w:rsid w:val="00F56548"/>
    <w:rsid w:val="00FB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1883</Words>
  <Characters>246</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