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649C0F61"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65550F">
        <w:rPr>
          <w:rFonts w:ascii="ＭＳ 明朝" w:hAnsi="ＭＳ 明朝" w:hint="eastAsia"/>
        </w:rPr>
        <w:t>６</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lang w:eastAsia="zh-CN"/>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02C789F"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w:t>
      </w:r>
      <w:r w:rsidR="00693AB9">
        <w:rPr>
          <w:rFonts w:ascii="ＭＳ 明朝" w:hAnsi="ＭＳ 明朝" w:cs="Segoe UI Symbol" w:hint="eastAsia"/>
          <w:b/>
          <w:bCs/>
          <w:i/>
          <w:iCs/>
          <w:color w:val="3333FF"/>
        </w:rPr>
        <w:t>再</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71142923"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956390" w:rsidRPr="00956390">
        <w:rPr>
          <w:rFonts w:ascii="ＭＳ 明朝" w:hAnsi="ＭＳ 明朝" w:cs="Segoe UI" w:hint="eastAsia"/>
          <w:color w:val="242424"/>
          <w:shd w:val="clear" w:color="auto" w:fill="FFFFFF"/>
        </w:rPr>
        <w:t>AIロボット・フィジカルAIを見据えたマルチモーダル基盤モデル開発事業</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8240" behindDoc="0" locked="0" layoutInCell="1" allowOverlap="1" wp14:anchorId="31A8F559" wp14:editId="7D50069A">
                <wp:simplePos x="0" y="0"/>
                <wp:positionH relativeFrom="column">
                  <wp:posOffset>30408</wp:posOffset>
                </wp:positionH>
                <wp:positionV relativeFrom="paragraph">
                  <wp:posOffset>40436</wp:posOffset>
                </wp:positionV>
                <wp:extent cx="6191250" cy="3657600"/>
                <wp:effectExtent l="0" t="0" r="19050" b="19050"/>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657600"/>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57B9C371" w14:textId="32C3D8C4" w:rsidR="007456F9" w:rsidRDefault="008D1ABB" w:rsidP="007456F9">
                            <w:pPr>
                              <w:ind w:left="567" w:hangingChars="270" w:hanging="567"/>
                            </w:pPr>
                            <w:r>
                              <w:rPr>
                                <w:rFonts w:hint="eastAsia"/>
                              </w:rPr>
                              <w:t>（ⅰ）</w:t>
                            </w:r>
                            <w:r w:rsidR="007456F9">
                              <w:rPr>
                                <w:rFonts w:hint="eastAsia"/>
                              </w:rPr>
                              <w:t>国内における</w:t>
                            </w:r>
                            <w:r w:rsidR="007456F9">
                              <w:rPr>
                                <w:rFonts w:hint="eastAsia"/>
                              </w:rPr>
                              <w:t>Scope1</w:t>
                            </w:r>
                            <w:r w:rsidR="007456F9">
                              <w:rPr>
                                <w:rFonts w:hint="eastAsia"/>
                              </w:rPr>
                              <w:t>（事業者自ら排出）・</w:t>
                            </w:r>
                            <w:r w:rsidR="007456F9">
                              <w:rPr>
                                <w:rFonts w:hint="eastAsia"/>
                              </w:rPr>
                              <w:t>Scope2</w:t>
                            </w:r>
                            <w:r w:rsidR="007456F9">
                              <w:rPr>
                                <w:rFonts w:hint="eastAsia"/>
                              </w:rPr>
                              <w:t>（他社から供給された電気・熱・蒸気の使用）・</w:t>
                            </w:r>
                            <w:r w:rsidR="007456F9" w:rsidRPr="00C86EB3">
                              <w:t>Scope3</w:t>
                            </w:r>
                            <w:r w:rsidR="007456F9" w:rsidRPr="00C86EB3">
                              <w:rPr>
                                <w:rFonts w:hint="eastAsia"/>
                              </w:rPr>
                              <w:t>（サプライチェーン上で発生する自社以外の排出）に関する排出削減目標を</w:t>
                            </w:r>
                            <w:r w:rsidR="007456F9" w:rsidRPr="00C86EB3">
                              <w:t>2030</w:t>
                            </w:r>
                            <w:r w:rsidR="007456F9" w:rsidRPr="00C86EB3">
                              <w:rPr>
                                <w:rFonts w:hint="eastAsia"/>
                              </w:rPr>
                              <w:t>年度について設定し</w:t>
                            </w:r>
                            <w:r w:rsidR="007456F9">
                              <w:rPr>
                                <w:rFonts w:hint="eastAsia"/>
                              </w:rPr>
                              <w:t>、排出実績及び目標達成に向けた進捗状況を、第三者検証を実施のうえ、追跡調査・評価時等に報告すること。</w:t>
                            </w:r>
                          </w:p>
                          <w:p w14:paraId="0F93D1BF" w14:textId="77777777" w:rsidR="007456F9" w:rsidRDefault="007456F9" w:rsidP="007456F9">
                            <w:r>
                              <w:rPr>
                                <w:rFonts w:hint="eastAsia"/>
                              </w:rPr>
                              <w:t>（注）第三者検証については、「</w:t>
                            </w:r>
                            <w:r>
                              <w:rPr>
                                <w:rFonts w:hint="eastAsia"/>
                              </w:rPr>
                              <w:t xml:space="preserve">GX </w:t>
                            </w:r>
                            <w:r>
                              <w:rPr>
                                <w:rFonts w:hint="eastAsia"/>
                              </w:rPr>
                              <w:t>リーグ第三者検証ガイドライン」に則ること。</w:t>
                            </w:r>
                          </w:p>
                          <w:p w14:paraId="5125991E" w14:textId="540E3D52" w:rsidR="007456F9" w:rsidRDefault="008D1ABB" w:rsidP="007456F9">
                            <w:pPr>
                              <w:ind w:left="567" w:hangingChars="270" w:hanging="567"/>
                            </w:pPr>
                            <w:r>
                              <w:rPr>
                                <w:rFonts w:hint="eastAsia"/>
                              </w:rPr>
                              <w:t>（ⅱ）</w:t>
                            </w:r>
                            <w:r w:rsidR="007456F9">
                              <w:rPr>
                                <w:rFonts w:hint="eastAsia"/>
                              </w:rPr>
                              <w:t>（</w:t>
                            </w:r>
                            <w:r w:rsidR="007456F9" w:rsidRPr="007456F9">
                              <w:rPr>
                                <w:rFonts w:hint="eastAsia"/>
                              </w:rPr>
                              <w:t>ⅰ</w:t>
                            </w:r>
                            <w:r w:rsidR="007456F9">
                              <w:rPr>
                                <w:rFonts w:hint="eastAsia"/>
                              </w:rPr>
                              <w:t>）</w:t>
                            </w:r>
                            <w:r w:rsidR="007456F9" w:rsidRPr="007456F9">
                              <w:rPr>
                                <w:rFonts w:hint="eastAsia"/>
                              </w:rPr>
                              <w:t>.</w:t>
                            </w:r>
                            <w:r w:rsidR="007456F9" w:rsidRPr="007456F9">
                              <w:rPr>
                                <w:rFonts w:hint="eastAsia"/>
                              </w:rPr>
                              <w:t>で掲げた目標を達成できない場合には</w:t>
                            </w:r>
                            <w:r w:rsidR="007456F9" w:rsidRPr="007456F9">
                              <w:rPr>
                                <w:rFonts w:hint="eastAsia"/>
                              </w:rPr>
                              <w:t xml:space="preserve"> J </w:t>
                            </w:r>
                            <w:r w:rsidR="007456F9" w:rsidRPr="007456F9">
                              <w:rPr>
                                <w:rFonts w:hint="eastAsia"/>
                              </w:rPr>
                              <w:t>クレジット又は</w:t>
                            </w:r>
                            <w:r w:rsidR="007456F9" w:rsidRPr="007456F9">
                              <w:rPr>
                                <w:rFonts w:hint="eastAsia"/>
                              </w:rPr>
                              <w:t xml:space="preserve"> JCM </w:t>
                            </w:r>
                            <w:r w:rsidR="007456F9" w:rsidRPr="007456F9">
                              <w:rPr>
                                <w:rFonts w:hint="eastAsia"/>
                              </w:rPr>
                              <w:t>その他国内の温室効果ガス排出削減に貢献する適格クレジットを調達する、又は未達理由を報告・公表すること。ただし、温暖化対策法における算定報告制度に基づく</w:t>
                            </w:r>
                            <w:r w:rsidR="007456F9" w:rsidRPr="007456F9">
                              <w:rPr>
                                <w:rFonts w:hint="eastAsia"/>
                              </w:rPr>
                              <w:t xml:space="preserve">2020 </w:t>
                            </w:r>
                            <w:r w:rsidR="007456F9" w:rsidRPr="007456F9">
                              <w:rPr>
                                <w:rFonts w:hint="eastAsia"/>
                              </w:rPr>
                              <w:t>年度</w:t>
                            </w:r>
                            <w:r w:rsidR="007456F9" w:rsidRPr="007456F9">
                              <w:rPr>
                                <w:rFonts w:hint="eastAsia"/>
                              </w:rPr>
                              <w:t>CO2</w:t>
                            </w:r>
                            <w:r w:rsidR="007456F9" w:rsidRPr="007456F9">
                              <w:rPr>
                                <w:rFonts w:hint="eastAsia"/>
                              </w:rPr>
                              <w:t>排出量が</w:t>
                            </w:r>
                            <w:r w:rsidR="007456F9" w:rsidRPr="007456F9">
                              <w:rPr>
                                <w:rFonts w:hint="eastAsia"/>
                              </w:rPr>
                              <w:t xml:space="preserve">20 </w:t>
                            </w:r>
                            <w:r w:rsidR="007456F9" w:rsidRPr="007456F9">
                              <w:rPr>
                                <w:rFonts w:hint="eastAsia"/>
                              </w:rPr>
                              <w:t>万</w:t>
                            </w:r>
                            <w:proofErr w:type="gramStart"/>
                            <w:r w:rsidR="007456F9" w:rsidRPr="007456F9">
                              <w:rPr>
                                <w:rFonts w:hint="eastAsia"/>
                              </w:rPr>
                              <w:t>ｔ</w:t>
                            </w:r>
                            <w:proofErr w:type="gramEnd"/>
                            <w:r w:rsidR="007456F9" w:rsidRPr="007456F9">
                              <w:rPr>
                                <w:rFonts w:hint="eastAsia"/>
                              </w:rPr>
                              <w:t>未満の企業及び中小企業基本法に規定する中小企業に該当する企業については、その他の温室効果ガスの排出削減のための取組の提出をもって、これらに替えることができる。</w:t>
                            </w:r>
                          </w:p>
                          <w:p w14:paraId="1A721B62" w14:textId="57530B34" w:rsidR="007456F9" w:rsidRDefault="008D1ABB" w:rsidP="007456F9">
                            <w:pPr>
                              <w:ind w:left="567" w:hangingChars="270" w:hanging="567"/>
                            </w:pPr>
                            <w:r w:rsidRPr="008F70BB">
                              <w:rPr>
                                <w:rFonts w:hint="eastAsia"/>
                              </w:rPr>
                              <w:t>②</w:t>
                            </w:r>
                            <w:r w:rsidR="007456F9" w:rsidRPr="007456F9">
                              <w:rPr>
                                <w:rFonts w:hint="eastAsia"/>
                              </w:rPr>
                              <w:t>本事業の実施による脱炭素（二酸化炭素削減）効果（</w:t>
                            </w:r>
                            <w:r w:rsidR="007456F9" w:rsidRPr="007456F9">
                              <w:rPr>
                                <w:rFonts w:hint="eastAsia"/>
                              </w:rPr>
                              <w:t>Scope1</w:t>
                            </w:r>
                            <w:r w:rsidR="007456F9" w:rsidRPr="007456F9">
                              <w:rPr>
                                <w:rFonts w:hint="eastAsia"/>
                              </w:rPr>
                              <w:t>、</w:t>
                            </w:r>
                            <w:r w:rsidR="007456F9" w:rsidRPr="007456F9">
                              <w:rPr>
                                <w:rFonts w:hint="eastAsia"/>
                              </w:rPr>
                              <w:t>2</w:t>
                            </w:r>
                            <w:r w:rsidR="007456F9" w:rsidRPr="007456F9">
                              <w:rPr>
                                <w:rFonts w:hint="eastAsia"/>
                              </w:rPr>
                              <w:t>及び</w:t>
                            </w:r>
                            <w:r w:rsidR="007456F9" w:rsidRPr="007456F9">
                              <w:rPr>
                                <w:rFonts w:hint="eastAsia"/>
                              </w:rPr>
                              <w:t xml:space="preserve"> 3</w:t>
                            </w:r>
                            <w:r w:rsidR="007456F9" w:rsidRPr="007456F9">
                              <w:rPr>
                                <w:rFonts w:hint="eastAsia"/>
                              </w:rPr>
                              <w:t>（サプライチェーン上で発</w:t>
                            </w:r>
                          </w:p>
                          <w:p w14:paraId="718DBA14" w14:textId="77777777" w:rsidR="007456F9" w:rsidRDefault="007456F9" w:rsidP="007456F9">
                            <w:pPr>
                              <w:ind w:leftChars="100" w:left="567" w:hangingChars="170" w:hanging="357"/>
                            </w:pPr>
                            <w:r w:rsidRPr="007456F9">
                              <w:rPr>
                                <w:rFonts w:hint="eastAsia"/>
                              </w:rPr>
                              <w:t>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w:t>
                            </w:r>
                            <w:proofErr w:type="gramStart"/>
                            <w:r w:rsidRPr="007456F9">
                              <w:rPr>
                                <w:rFonts w:hint="eastAsia"/>
                              </w:rPr>
                              <w:t>そ</w:t>
                            </w:r>
                            <w:proofErr w:type="gramEnd"/>
                          </w:p>
                          <w:p w14:paraId="2A27B359" w14:textId="77777777" w:rsidR="00C86EB3" w:rsidRPr="003756D2" w:rsidRDefault="007456F9" w:rsidP="007456F9">
                            <w:pPr>
                              <w:ind w:leftChars="100" w:left="567" w:hangingChars="170" w:hanging="357"/>
                            </w:pPr>
                            <w:r w:rsidRPr="007456F9">
                              <w:rPr>
                                <w:rFonts w:hint="eastAsia"/>
                              </w:rPr>
                              <w:t>の根拠資料を提出すること。</w:t>
                            </w:r>
                            <w:r w:rsidR="00C86EB3" w:rsidRPr="003756D2">
                              <w:rPr>
                                <w:rFonts w:hint="eastAsia"/>
                              </w:rPr>
                              <w:t>また、幅広いステークホルダーに情報発信若しくは採択後の情報発信</w:t>
                            </w:r>
                          </w:p>
                          <w:p w14:paraId="7DCA259D" w14:textId="062A91CA" w:rsidR="007456F9" w:rsidRPr="003756D2" w:rsidRDefault="00C86EB3" w:rsidP="007456F9">
                            <w:pPr>
                              <w:ind w:leftChars="100" w:left="567" w:hangingChars="170" w:hanging="357"/>
                            </w:pPr>
                            <w:r w:rsidRPr="003756D2">
                              <w:rPr>
                                <w:rFonts w:hint="eastAsia"/>
                              </w:rPr>
                              <w:t>に係る具体的な計画を行うこと。</w:t>
                            </w:r>
                          </w:p>
                          <w:p w14:paraId="301B16F1" w14:textId="44DD6DCD" w:rsidR="007456F9" w:rsidRPr="007456F9" w:rsidRDefault="007456F9" w:rsidP="007456F9">
                            <w:r w:rsidRPr="007456F9">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4pt;margin-top:3.2pt;width:487.5pt;height:4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iLNwIAAH0EAAAOAAAAZHJzL2Uyb0RvYy54bWysVE1v2zAMvQ/YfxB0XxynSdoacYosRYYB&#10;QVsgHXpWZCk2JouapMTOfv0oxflou1PRi0yK1CP5SHpy19aK7IR1Feicpr0+JUJzKCq9yemv58W3&#10;G0qcZ7pgCrTI6V44ejf9+mXSmEwMoARVCEsQRLusMTktvTdZkjheipq5Hhih0SjB1syjajdJYVmD&#10;6LVKBv3+OGnAFsYCF87h7f3BSKcRX0rB/aOUTniicoq5+XjaeK7DmUwnLNtYZsqKd2mwD2RRs0pj&#10;0BPUPfOMbG31DqquuAUH0vc41AlIWXERa8Bq0v6balYlMyLWguQ4c6LJfR4sf9itzJMlvv0OLTYw&#10;ENIYlzm8DPW00tbhi5kStCOF+xNtovWE4+U4vU0HIzRxtF2NR9fjfiQ2OT831vkfAmoShJxa7Euk&#10;i+2WzmNIdD26hGgOVFUsKqWiEmZBzJUlO4ZdVD4miS9eeSlNGkzlCvN4hxCgT+/XivHfoczXCKgp&#10;jZfn4oPk23XbMbKGYo9EWTjMkDN8USHukjn/xCwODRKAi+Af8ZAKMBnoJEpKsH//dx/8sZdopaTB&#10;Icyp+7NlVlCifmrs8m06HIapjcpwdD1AxV5a1pcWva3ngAyluHKGRzH4e3UUpYX6BfdlFqKiiWmO&#10;sXPqj+LcH1YD942L2Sw64Zwa5pd6ZXiADuQGPp/bF2ZN10+Po/AAx3Fl2Zu2HnzDSw2zrQdZxZ4H&#10;gg+sdrzjjMe2dPsYluhSj17nv8b0HwAAAP//AwBQSwMEFAAGAAgAAAAhALUJLU7aAAAABwEAAA8A&#10;AABkcnMvZG93bnJldi54bWxMzjFPwzAQBeAdif9gHRIbdahCSdI4FaDCwtSCmN34aluN7ch20/Dv&#10;OSYYn97p3dduZjewCWOywQu4XxTA0PdBWa8FfH683lXAUpZeySF4FPCNCTbd9VUrGxUufofTPmtG&#10;Iz41UoDJeWw4T71BJ9MijOipO4boZKYYNVdRXmjcDXxZFCvupPX0wcgRXwz2p/3ZCdg+61r3lYxm&#10;Wylrp/nr+K7fhLi9mZ/WwDLO+e8YfvlEh45Mh3D2KrFBQEnwLGBVAqO2fqwpHwQ8VMsSeNfy//7u&#10;BwAA//8DAFBLAQItABQABgAIAAAAIQC2gziS/gAAAOEBAAATAAAAAAAAAAAAAAAAAAAAAABbQ29u&#10;dGVudF9UeXBlc10ueG1sUEsBAi0AFAAGAAgAAAAhADj9If/WAAAAlAEAAAsAAAAAAAAAAAAAAAAA&#10;LwEAAF9yZWxzLy5yZWxzUEsBAi0AFAAGAAgAAAAhAJl26Is3AgAAfQQAAA4AAAAAAAAAAAAAAAAA&#10;LgIAAGRycy9lMm9Eb2MueG1sUEsBAi0AFAAGAAgAAAAhALUJLU7aAAAABwEAAA8AAAAAAAAAAAAA&#10;AAAAkQQAAGRycy9kb3ducmV2LnhtbFBLBQYAAAAABAAEAPMAAACYBQ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57B9C371" w14:textId="32C3D8C4" w:rsidR="007456F9" w:rsidRDefault="008D1ABB" w:rsidP="007456F9">
                      <w:pPr>
                        <w:ind w:left="567" w:hangingChars="270" w:hanging="567"/>
                      </w:pPr>
                      <w:r>
                        <w:rPr>
                          <w:rFonts w:hint="eastAsia"/>
                        </w:rPr>
                        <w:t>（ⅰ）</w:t>
                      </w:r>
                      <w:r w:rsidR="007456F9">
                        <w:rPr>
                          <w:rFonts w:hint="eastAsia"/>
                        </w:rPr>
                        <w:t>国内における</w:t>
                      </w:r>
                      <w:r w:rsidR="007456F9">
                        <w:rPr>
                          <w:rFonts w:hint="eastAsia"/>
                        </w:rPr>
                        <w:t>Scope1</w:t>
                      </w:r>
                      <w:r w:rsidR="007456F9">
                        <w:rPr>
                          <w:rFonts w:hint="eastAsia"/>
                        </w:rPr>
                        <w:t>（事業者自ら排出）・</w:t>
                      </w:r>
                      <w:r w:rsidR="007456F9">
                        <w:rPr>
                          <w:rFonts w:hint="eastAsia"/>
                        </w:rPr>
                        <w:t>Scope2</w:t>
                      </w:r>
                      <w:r w:rsidR="007456F9">
                        <w:rPr>
                          <w:rFonts w:hint="eastAsia"/>
                        </w:rPr>
                        <w:t>（他社から供給された電気・熱・蒸気の使用）・</w:t>
                      </w:r>
                      <w:r w:rsidR="007456F9" w:rsidRPr="00C86EB3">
                        <w:t>Scope3</w:t>
                      </w:r>
                      <w:r w:rsidR="007456F9" w:rsidRPr="00C86EB3">
                        <w:rPr>
                          <w:rFonts w:hint="eastAsia"/>
                        </w:rPr>
                        <w:t>（サプライチェーン上で発生する自社以外の排出）に関する排出削減目標を</w:t>
                      </w:r>
                      <w:r w:rsidR="007456F9" w:rsidRPr="00C86EB3">
                        <w:t>2030</w:t>
                      </w:r>
                      <w:r w:rsidR="007456F9" w:rsidRPr="00C86EB3">
                        <w:rPr>
                          <w:rFonts w:hint="eastAsia"/>
                        </w:rPr>
                        <w:t>年度について設定し</w:t>
                      </w:r>
                      <w:r w:rsidR="007456F9">
                        <w:rPr>
                          <w:rFonts w:hint="eastAsia"/>
                        </w:rPr>
                        <w:t>、排出実績及び目標達成に向けた進捗状況を、第三者検証を実施のうえ、追跡調査・評価時等に報告すること。</w:t>
                      </w:r>
                    </w:p>
                    <w:p w14:paraId="0F93D1BF" w14:textId="77777777" w:rsidR="007456F9" w:rsidRDefault="007456F9" w:rsidP="007456F9">
                      <w:r>
                        <w:rPr>
                          <w:rFonts w:hint="eastAsia"/>
                        </w:rPr>
                        <w:t>（注）第三者検証については、「</w:t>
                      </w:r>
                      <w:r>
                        <w:rPr>
                          <w:rFonts w:hint="eastAsia"/>
                        </w:rPr>
                        <w:t xml:space="preserve">GX </w:t>
                      </w:r>
                      <w:r>
                        <w:rPr>
                          <w:rFonts w:hint="eastAsia"/>
                        </w:rPr>
                        <w:t>リーグ第三者検証ガイドライン」に則ること。</w:t>
                      </w:r>
                    </w:p>
                    <w:p w14:paraId="5125991E" w14:textId="540E3D52" w:rsidR="007456F9" w:rsidRDefault="008D1ABB" w:rsidP="007456F9">
                      <w:pPr>
                        <w:ind w:left="567" w:hangingChars="270" w:hanging="567"/>
                      </w:pPr>
                      <w:r>
                        <w:rPr>
                          <w:rFonts w:hint="eastAsia"/>
                        </w:rPr>
                        <w:t>（ⅱ）</w:t>
                      </w:r>
                      <w:r w:rsidR="007456F9">
                        <w:rPr>
                          <w:rFonts w:hint="eastAsia"/>
                        </w:rPr>
                        <w:t>（</w:t>
                      </w:r>
                      <w:r w:rsidR="007456F9" w:rsidRPr="007456F9">
                        <w:rPr>
                          <w:rFonts w:hint="eastAsia"/>
                        </w:rPr>
                        <w:t>ⅰ</w:t>
                      </w:r>
                      <w:r w:rsidR="007456F9">
                        <w:rPr>
                          <w:rFonts w:hint="eastAsia"/>
                        </w:rPr>
                        <w:t>）</w:t>
                      </w:r>
                      <w:r w:rsidR="007456F9" w:rsidRPr="007456F9">
                        <w:rPr>
                          <w:rFonts w:hint="eastAsia"/>
                        </w:rPr>
                        <w:t>.</w:t>
                      </w:r>
                      <w:r w:rsidR="007456F9" w:rsidRPr="007456F9">
                        <w:rPr>
                          <w:rFonts w:hint="eastAsia"/>
                        </w:rPr>
                        <w:t>で掲げた目標を達成できない場合には</w:t>
                      </w:r>
                      <w:r w:rsidR="007456F9" w:rsidRPr="007456F9">
                        <w:rPr>
                          <w:rFonts w:hint="eastAsia"/>
                        </w:rPr>
                        <w:t xml:space="preserve"> J </w:t>
                      </w:r>
                      <w:r w:rsidR="007456F9" w:rsidRPr="007456F9">
                        <w:rPr>
                          <w:rFonts w:hint="eastAsia"/>
                        </w:rPr>
                        <w:t>クレジット又は</w:t>
                      </w:r>
                      <w:r w:rsidR="007456F9" w:rsidRPr="007456F9">
                        <w:rPr>
                          <w:rFonts w:hint="eastAsia"/>
                        </w:rPr>
                        <w:t xml:space="preserve"> JCM </w:t>
                      </w:r>
                      <w:r w:rsidR="007456F9" w:rsidRPr="007456F9">
                        <w:rPr>
                          <w:rFonts w:hint="eastAsia"/>
                        </w:rPr>
                        <w:t>その他国内の温室効果ガス排出削減に貢献する適格クレジットを調達する、又は未達理由を報告・公表すること。ただし、温暖化対策法における算定報告制度に基づく</w:t>
                      </w:r>
                      <w:r w:rsidR="007456F9" w:rsidRPr="007456F9">
                        <w:rPr>
                          <w:rFonts w:hint="eastAsia"/>
                        </w:rPr>
                        <w:t xml:space="preserve">2020 </w:t>
                      </w:r>
                      <w:r w:rsidR="007456F9" w:rsidRPr="007456F9">
                        <w:rPr>
                          <w:rFonts w:hint="eastAsia"/>
                        </w:rPr>
                        <w:t>年度</w:t>
                      </w:r>
                      <w:r w:rsidR="007456F9" w:rsidRPr="007456F9">
                        <w:rPr>
                          <w:rFonts w:hint="eastAsia"/>
                        </w:rPr>
                        <w:t>CO2</w:t>
                      </w:r>
                      <w:r w:rsidR="007456F9" w:rsidRPr="007456F9">
                        <w:rPr>
                          <w:rFonts w:hint="eastAsia"/>
                        </w:rPr>
                        <w:t>排出量が</w:t>
                      </w:r>
                      <w:r w:rsidR="007456F9" w:rsidRPr="007456F9">
                        <w:rPr>
                          <w:rFonts w:hint="eastAsia"/>
                        </w:rPr>
                        <w:t xml:space="preserve">20 </w:t>
                      </w:r>
                      <w:r w:rsidR="007456F9" w:rsidRPr="007456F9">
                        <w:rPr>
                          <w:rFonts w:hint="eastAsia"/>
                        </w:rPr>
                        <w:t>万ｔ未満の企業及び中小企業基本法に規定する中小企業に該当する企業については、その他の温室効果ガスの排出削減のための取組の提出をもって、これらに替えることができる。</w:t>
                      </w:r>
                    </w:p>
                    <w:p w14:paraId="1A721B62" w14:textId="57530B34" w:rsidR="007456F9" w:rsidRDefault="008D1ABB" w:rsidP="007456F9">
                      <w:pPr>
                        <w:ind w:left="567" w:hangingChars="270" w:hanging="567"/>
                      </w:pPr>
                      <w:r w:rsidRPr="008F70BB">
                        <w:rPr>
                          <w:rFonts w:hint="eastAsia"/>
                        </w:rPr>
                        <w:t>②</w:t>
                      </w:r>
                      <w:r w:rsidR="007456F9" w:rsidRPr="007456F9">
                        <w:rPr>
                          <w:rFonts w:hint="eastAsia"/>
                        </w:rPr>
                        <w:t>本事業の実施による脱炭素（二酸化炭素削減）効果（</w:t>
                      </w:r>
                      <w:r w:rsidR="007456F9" w:rsidRPr="007456F9">
                        <w:rPr>
                          <w:rFonts w:hint="eastAsia"/>
                        </w:rPr>
                        <w:t>Scope1</w:t>
                      </w:r>
                      <w:r w:rsidR="007456F9" w:rsidRPr="007456F9">
                        <w:rPr>
                          <w:rFonts w:hint="eastAsia"/>
                        </w:rPr>
                        <w:t>、</w:t>
                      </w:r>
                      <w:r w:rsidR="007456F9" w:rsidRPr="007456F9">
                        <w:rPr>
                          <w:rFonts w:hint="eastAsia"/>
                        </w:rPr>
                        <w:t>2</w:t>
                      </w:r>
                      <w:r w:rsidR="007456F9" w:rsidRPr="007456F9">
                        <w:rPr>
                          <w:rFonts w:hint="eastAsia"/>
                        </w:rPr>
                        <w:t>及び</w:t>
                      </w:r>
                      <w:r w:rsidR="007456F9" w:rsidRPr="007456F9">
                        <w:rPr>
                          <w:rFonts w:hint="eastAsia"/>
                        </w:rPr>
                        <w:t xml:space="preserve"> 3</w:t>
                      </w:r>
                      <w:r w:rsidR="007456F9" w:rsidRPr="007456F9">
                        <w:rPr>
                          <w:rFonts w:hint="eastAsia"/>
                        </w:rPr>
                        <w:t>（サプライチェーン上で発</w:t>
                      </w:r>
                    </w:p>
                    <w:p w14:paraId="718DBA14" w14:textId="77777777" w:rsidR="007456F9" w:rsidRDefault="007456F9" w:rsidP="007456F9">
                      <w:pPr>
                        <w:ind w:leftChars="100" w:left="567" w:hangingChars="170" w:hanging="357"/>
                      </w:pPr>
                      <w:r w:rsidRPr="007456F9">
                        <w:rPr>
                          <w:rFonts w:hint="eastAsia"/>
                        </w:rPr>
                        <w:t>生する自社以外の排出）の考え方を踏まえる）を定量的に把握するための体制・方法等を構築し</w:t>
                      </w:r>
                      <w:r>
                        <w:rPr>
                          <w:rFonts w:hint="eastAsia"/>
                        </w:rPr>
                        <w:t>、</w:t>
                      </w:r>
                    </w:p>
                    <w:p w14:paraId="0631F5CF" w14:textId="74E7895D" w:rsidR="007456F9" w:rsidRDefault="007456F9" w:rsidP="007456F9">
                      <w:pPr>
                        <w:ind w:leftChars="100" w:left="567" w:hangingChars="170" w:hanging="357"/>
                      </w:pPr>
                      <w:r w:rsidRPr="007456F9">
                        <w:rPr>
                          <w:rFonts w:hint="eastAsia"/>
                        </w:rPr>
                        <w:t>経済産業省の指示に応じて、把握した脱炭素効果に係る情報を速やかに提出すること。</w:t>
                      </w:r>
                    </w:p>
                    <w:p w14:paraId="3386863F" w14:textId="77777777" w:rsidR="007456F9" w:rsidRDefault="008D1ABB" w:rsidP="007456F9">
                      <w:pPr>
                        <w:ind w:left="567" w:hangingChars="270" w:hanging="567"/>
                      </w:pPr>
                      <w:r w:rsidRPr="008F70BB">
                        <w:rPr>
                          <w:rFonts w:hint="eastAsia"/>
                        </w:rPr>
                        <w:t>③</w:t>
                      </w:r>
                      <w:r w:rsidR="007456F9" w:rsidRPr="007456F9">
                        <w:rPr>
                          <w:rFonts w:hint="eastAsia"/>
                        </w:rPr>
                        <w:t>開発する技術に係る国際的なコスト競争力の向上や海外市場の獲得等、企業の成長につながる今後</w:t>
                      </w:r>
                    </w:p>
                    <w:p w14:paraId="14BA18B0" w14:textId="652896DC" w:rsidR="007456F9" w:rsidRDefault="007456F9" w:rsidP="007456F9">
                      <w:pPr>
                        <w:ind w:leftChars="100" w:left="567" w:hangingChars="170" w:hanging="357"/>
                      </w:pPr>
                      <w:r w:rsidRPr="007456F9">
                        <w:rPr>
                          <w:rFonts w:hint="eastAsia"/>
                        </w:rPr>
                        <w:t>の方針やロードマップ等を策定し、取締役会その他これに準ずる機関による決議・決定を行い、そ</w:t>
                      </w:r>
                    </w:p>
                    <w:p w14:paraId="2A27B359" w14:textId="77777777" w:rsidR="00C86EB3" w:rsidRPr="003756D2" w:rsidRDefault="007456F9" w:rsidP="007456F9">
                      <w:pPr>
                        <w:ind w:leftChars="100" w:left="567" w:hangingChars="170" w:hanging="357"/>
                      </w:pPr>
                      <w:r w:rsidRPr="007456F9">
                        <w:rPr>
                          <w:rFonts w:hint="eastAsia"/>
                        </w:rPr>
                        <w:t>の根拠資料を提出すること。</w:t>
                      </w:r>
                      <w:r w:rsidR="00C86EB3" w:rsidRPr="003756D2">
                        <w:rPr>
                          <w:rFonts w:hint="eastAsia"/>
                        </w:rPr>
                        <w:t>また、幅広いステークホルダーに情報発信若しくは採択後の情報発信</w:t>
                      </w:r>
                    </w:p>
                    <w:p w14:paraId="7DCA259D" w14:textId="062A91CA" w:rsidR="007456F9" w:rsidRPr="003756D2" w:rsidRDefault="00C86EB3" w:rsidP="007456F9">
                      <w:pPr>
                        <w:ind w:leftChars="100" w:left="567" w:hangingChars="170" w:hanging="357"/>
                      </w:pPr>
                      <w:r w:rsidRPr="003756D2">
                        <w:rPr>
                          <w:rFonts w:hint="eastAsia"/>
                        </w:rPr>
                        <w:t>に係る具体的な計画を行うこと。</w:t>
                      </w:r>
                    </w:p>
                    <w:p w14:paraId="301B16F1" w14:textId="44DD6DCD" w:rsidR="007456F9" w:rsidRPr="007456F9" w:rsidRDefault="007456F9" w:rsidP="007456F9">
                      <w:r w:rsidRPr="007456F9">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0598A057" w14:textId="77777777" w:rsidR="00C86EB3" w:rsidRDefault="00C86EB3"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37E3B225" w14:textId="0DA28100" w:rsidR="00C86EB3" w:rsidRDefault="00C86EB3" w:rsidP="00C86EB3">
      <w:pPr>
        <w:ind w:leftChars="202" w:left="424"/>
        <w:jc w:val="left"/>
        <w:rPr>
          <w:rFonts w:ascii="ＭＳ 明朝" w:hAnsi="ＭＳ 明朝" w:cs="Segoe UI Symbol"/>
          <w:b/>
          <w:bCs/>
          <w:i/>
          <w:iCs/>
          <w:color w:val="3333FF"/>
        </w:rPr>
      </w:pPr>
      <w:hyperlink r:id="rId7" w:history="1">
        <w:r w:rsidRPr="007A7CB7">
          <w:rPr>
            <w:rStyle w:val="af3"/>
            <w:rFonts w:ascii="ＭＳ 明朝" w:hAnsi="ＭＳ 明朝" w:cs="Segoe UI Symbol"/>
            <w:b/>
            <w:bCs/>
            <w:i/>
            <w:iCs/>
          </w:rPr>
          <w:t>https://www.cas.go.jp/jp/seisaku/gx_jikkou_kaigi/dai10/siryou1.pdf</w:t>
        </w:r>
      </w:hyperlink>
    </w:p>
    <w:p w14:paraId="6576BDC5" w14:textId="77777777" w:rsidR="00C86EB3" w:rsidRPr="00C86EB3" w:rsidRDefault="00C86EB3" w:rsidP="00C86EB3">
      <w:pPr>
        <w:ind w:leftChars="202" w:left="424"/>
        <w:jc w:val="left"/>
        <w:rPr>
          <w:rFonts w:ascii="ＭＳ 明朝" w:hAnsi="ＭＳ 明朝" w:cs="Segoe UI Symbol"/>
          <w:b/>
          <w:bCs/>
          <w:i/>
          <w:iCs/>
          <w:color w:val="3333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1CFBCC46" w14:textId="77777777" w:rsidR="00C86EB3" w:rsidRDefault="00D51E30" w:rsidP="00C86EB3">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7D9DA52E" w14:textId="07673228" w:rsidR="00D109D6" w:rsidRPr="00C86EB3" w:rsidRDefault="009755DE" w:rsidP="00C86EB3">
      <w:pPr>
        <w:pStyle w:val="afb"/>
        <w:ind w:leftChars="202" w:left="424"/>
        <w:jc w:val="left"/>
        <w:rPr>
          <w:rFonts w:ascii="ＭＳ 明朝" w:eastAsia="ＭＳ 明朝" w:hAnsi="ＭＳ 明朝" w:cs="Segoe UI"/>
          <w:color w:val="242424"/>
          <w:szCs w:val="21"/>
          <w:shd w:val="clear" w:color="auto" w:fill="FFFFFF"/>
        </w:rPr>
      </w:pPr>
      <w:r w:rsidRPr="00C86EB3">
        <w:rPr>
          <w:rFonts w:ascii="ＭＳ 明朝" w:eastAsia="ＭＳ 明朝" w:hAnsi="ＭＳ 明朝" w:cs="Segoe UI Symbol" w:hint="eastAsia"/>
          <w:b/>
          <w:bCs/>
          <w:i/>
          <w:iCs/>
          <w:color w:val="3333FF"/>
          <w:szCs w:val="21"/>
        </w:rPr>
        <w:lastRenderedPageBreak/>
        <w:t>GXリーグHP ： https://gx-league.go.jp/</w:t>
      </w: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77DC87FF"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w:t>
      </w:r>
      <w:r w:rsidR="00BF65AD">
        <w:rPr>
          <w:rFonts w:hint="eastAsia"/>
        </w:rPr>
        <w:t>・</w:t>
      </w:r>
      <w:r w:rsidR="005160BD">
        <w:rPr>
          <w:rFonts w:hint="eastAsia"/>
        </w:rPr>
        <w:t>Scope3</w:t>
      </w:r>
      <w:r w:rsidR="005160BD">
        <w:rPr>
          <w:rFonts w:hint="eastAsia"/>
        </w:rPr>
        <w:t>（サプライチェーン上で発生する自社以外の排出）</w:t>
      </w:r>
      <w:r w:rsidRPr="008F70BB">
        <w:rPr>
          <w:rFonts w:hint="eastAsia"/>
        </w:rPr>
        <w:t>に関する</w:t>
      </w:r>
      <w:r w:rsidR="00F82CBB" w:rsidRPr="00F82CBB">
        <w:rPr>
          <w:rFonts w:ascii="ＭＳ 明朝" w:eastAsia="ＭＳ 明朝" w:hAnsi="ＭＳ 明朝" w:cs="Segoe UI" w:hint="eastAsia"/>
          <w:color w:val="242424"/>
          <w:szCs w:val="21"/>
          <w:shd w:val="clear" w:color="auto" w:fill="FFFFFF"/>
        </w:rPr>
        <w:t>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2CCB30FE" w:rsidR="008C5AE8" w:rsidRDefault="00A25112" w:rsidP="00FE228A">
            <w:pPr>
              <w:pStyle w:val="afb"/>
              <w:ind w:leftChars="80" w:left="168"/>
              <w:jc w:val="left"/>
              <w:rPr>
                <w:rFonts w:ascii="ＭＳ 明朝" w:eastAsia="ＭＳ 明朝" w:hAnsi="ＭＳ 明朝" w:cs="Segoe UI Symbol"/>
                <w:b/>
                <w:bCs/>
                <w:i/>
                <w:iCs/>
                <w:color w:val="3333FF"/>
                <w:szCs w:val="21"/>
              </w:rPr>
            </w:pPr>
            <w:r w:rsidRPr="003756D2">
              <w:rPr>
                <w:rFonts w:ascii="ＭＳ 明朝" w:hAnsi="ＭＳ 明朝" w:cs="Segoe UI Symbol"/>
                <w:b/>
                <w:bCs/>
                <w:i/>
                <w:iCs/>
                <w:color w:val="3333FF"/>
              </w:rPr>
              <w:t>Scope3に</w:t>
            </w:r>
            <w:r w:rsidR="008C0DC7" w:rsidRPr="003756D2">
              <w:rPr>
                <w:rFonts w:ascii="ＭＳ 明朝" w:hAnsi="ＭＳ 明朝" w:cs="Segoe UI Symbol" w:hint="eastAsia"/>
                <w:b/>
                <w:bCs/>
                <w:i/>
                <w:iCs/>
                <w:color w:val="3333FF"/>
              </w:rPr>
              <w:t>係る</w:t>
            </w:r>
            <w:r w:rsidR="008C0DC7" w:rsidRPr="003756D2">
              <w:rPr>
                <w:rFonts w:ascii="ＭＳ 明朝" w:hAnsi="ＭＳ 明朝" w:cs="Segoe UI Symbol"/>
                <w:b/>
                <w:bCs/>
                <w:i/>
                <w:iCs/>
                <w:color w:val="3333FF"/>
              </w:rPr>
              <w:t>2030年時点の排出削減目標に</w:t>
            </w:r>
            <w:r w:rsidRPr="003756D2">
              <w:rPr>
                <w:rFonts w:ascii="ＭＳ 明朝" w:hAnsi="ＭＳ 明朝" w:cs="Segoe UI Symbol" w:hint="eastAsia"/>
                <w:b/>
                <w:bCs/>
                <w:i/>
                <w:iCs/>
                <w:color w:val="3333FF"/>
              </w:rPr>
              <w:t>ついては、本事業で</w:t>
            </w:r>
            <w:r w:rsidR="0044473E" w:rsidRPr="003756D2">
              <w:rPr>
                <w:rFonts w:ascii="ＭＳ 明朝" w:hAnsi="ＭＳ 明朝" w:cs="Segoe UI Symbol" w:hint="eastAsia"/>
                <w:b/>
                <w:bCs/>
                <w:i/>
                <w:iCs/>
                <w:color w:val="3333FF"/>
              </w:rPr>
              <w:t>製造業等パートナーと</w:t>
            </w:r>
            <w:r w:rsidR="008C0DC7" w:rsidRPr="003756D2">
              <w:rPr>
                <w:rFonts w:ascii="ＭＳ 明朝" w:hAnsi="ＭＳ 明朝" w:cs="Segoe UI Symbol" w:hint="eastAsia"/>
                <w:b/>
                <w:bCs/>
                <w:i/>
                <w:iCs/>
                <w:color w:val="3333FF"/>
              </w:rPr>
              <w:t>の</w:t>
            </w:r>
            <w:r w:rsidR="0044473E" w:rsidRPr="003756D2">
              <w:rPr>
                <w:rFonts w:ascii="ＭＳ 明朝" w:hAnsi="ＭＳ 明朝" w:cs="Segoe UI Symbol" w:hint="eastAsia"/>
                <w:b/>
                <w:bCs/>
                <w:i/>
                <w:iCs/>
                <w:color w:val="3333FF"/>
              </w:rPr>
              <w:t>実証</w:t>
            </w:r>
            <w:r w:rsidR="00494E34" w:rsidRPr="003756D2">
              <w:rPr>
                <w:rFonts w:ascii="ＭＳ 明朝" w:hAnsi="ＭＳ 明朝" w:cs="Segoe UI Symbol" w:hint="eastAsia"/>
                <w:b/>
                <w:bCs/>
                <w:i/>
                <w:iCs/>
                <w:color w:val="3333FF"/>
              </w:rPr>
              <w:t>計画</w:t>
            </w:r>
            <w:r w:rsidR="008C0DC7" w:rsidRPr="003756D2">
              <w:rPr>
                <w:rFonts w:ascii="ＭＳ 明朝" w:hAnsi="ＭＳ 明朝" w:cs="Segoe UI Symbol" w:hint="eastAsia"/>
                <w:b/>
                <w:bCs/>
                <w:i/>
                <w:iCs/>
                <w:color w:val="3333FF"/>
              </w:rPr>
              <w:t>を踏まえ、</w:t>
            </w:r>
            <w:r w:rsidR="003F2C88" w:rsidRPr="003756D2">
              <w:rPr>
                <w:rFonts w:ascii="ＭＳ 明朝" w:hAnsi="ＭＳ 明朝" w:cs="Segoe UI Symbol" w:hint="eastAsia"/>
                <w:b/>
                <w:bCs/>
                <w:i/>
                <w:iCs/>
                <w:color w:val="3333FF"/>
              </w:rPr>
              <w:t>本事業で開発した</w:t>
            </w:r>
            <w:r w:rsidR="00636018" w:rsidRPr="003756D2">
              <w:rPr>
                <w:rFonts w:ascii="ＭＳ 明朝" w:hAnsi="ＭＳ 明朝" w:cs="Segoe UI Symbol" w:hint="eastAsia"/>
                <w:b/>
                <w:bCs/>
                <w:i/>
                <w:iCs/>
                <w:color w:val="3333FF"/>
              </w:rPr>
              <w:t>製品</w:t>
            </w:r>
            <w:r w:rsidR="008C0DC7" w:rsidRPr="003756D2">
              <w:rPr>
                <w:rFonts w:ascii="ＭＳ 明朝" w:hAnsi="ＭＳ 明朝" w:cs="Segoe UI Symbol" w:hint="eastAsia"/>
                <w:b/>
                <w:bCs/>
                <w:i/>
                <w:iCs/>
                <w:color w:val="3333FF"/>
              </w:rPr>
              <w:t>・サービス</w:t>
            </w:r>
            <w:r w:rsidR="00636018" w:rsidRPr="003756D2">
              <w:rPr>
                <w:rFonts w:ascii="ＭＳ 明朝" w:hAnsi="ＭＳ 明朝" w:cs="Segoe UI Symbol" w:hint="eastAsia"/>
                <w:b/>
                <w:bCs/>
                <w:i/>
                <w:iCs/>
                <w:color w:val="3333FF"/>
              </w:rPr>
              <w:t>等を</w:t>
            </w:r>
            <w:r w:rsidR="003F2C88" w:rsidRPr="003756D2">
              <w:rPr>
                <w:rFonts w:ascii="ＭＳ 明朝" w:hAnsi="ＭＳ 明朝" w:cs="Segoe UI Symbol"/>
                <w:b/>
                <w:bCs/>
                <w:i/>
                <w:iCs/>
                <w:color w:val="3333FF"/>
              </w:rPr>
              <w:t>1</w:t>
            </w:r>
            <w:r w:rsidR="008C0DC7" w:rsidRPr="003756D2">
              <w:rPr>
                <w:rFonts w:ascii="ＭＳ 明朝" w:hAnsi="ＭＳ 明朝" w:cs="Segoe UI Symbol" w:hint="eastAsia"/>
                <w:b/>
                <w:bCs/>
                <w:i/>
                <w:iCs/>
                <w:color w:val="3333FF"/>
              </w:rPr>
              <w:t>社の</w:t>
            </w:r>
            <w:r w:rsidR="003F2C88" w:rsidRPr="003756D2">
              <w:rPr>
                <w:rFonts w:ascii="ＭＳ 明朝" w:hAnsi="ＭＳ 明朝" w:cs="Segoe UI Symbol" w:hint="eastAsia"/>
                <w:b/>
                <w:bCs/>
                <w:i/>
                <w:iCs/>
                <w:color w:val="3333FF"/>
              </w:rPr>
              <w:t>製造業等パートナー</w:t>
            </w:r>
            <w:r w:rsidR="00636018" w:rsidRPr="003756D2">
              <w:rPr>
                <w:rFonts w:ascii="ＭＳ 明朝" w:hAnsi="ＭＳ 明朝" w:cs="Segoe UI Symbol" w:hint="eastAsia"/>
                <w:b/>
                <w:bCs/>
                <w:i/>
                <w:iCs/>
                <w:color w:val="3333FF"/>
              </w:rPr>
              <w:t>が活用</w:t>
            </w:r>
            <w:r w:rsidR="00E07629" w:rsidRPr="003756D2">
              <w:rPr>
                <w:rFonts w:ascii="ＭＳ 明朝" w:hAnsi="ＭＳ 明朝" w:cs="Segoe UI Symbol" w:hint="eastAsia"/>
                <w:b/>
                <w:bCs/>
                <w:i/>
                <w:iCs/>
                <w:color w:val="3333FF"/>
              </w:rPr>
              <w:t>した場合に期待される</w:t>
            </w:r>
            <w:r w:rsidR="00636018" w:rsidRPr="003756D2">
              <w:rPr>
                <w:rFonts w:ascii="ＭＳ 明朝" w:hAnsi="ＭＳ 明朝" w:cs="Segoe UI Symbol"/>
                <w:b/>
                <w:bCs/>
                <w:i/>
                <w:iCs/>
                <w:color w:val="3333FF"/>
              </w:rPr>
              <w:t>CO2排出削減量を</w:t>
            </w:r>
            <w:r w:rsidR="00E07629" w:rsidRPr="003756D2">
              <w:rPr>
                <w:rFonts w:ascii="ＭＳ 明朝" w:hAnsi="ＭＳ 明朝" w:cs="Segoe UI Symbol" w:hint="eastAsia"/>
                <w:b/>
                <w:bCs/>
                <w:i/>
                <w:iCs/>
                <w:color w:val="3333FF"/>
              </w:rPr>
              <w:t>試算した上で、当該</w:t>
            </w:r>
            <w:r w:rsidR="00494E34" w:rsidRPr="003756D2">
              <w:rPr>
                <w:rFonts w:ascii="ＭＳ 明朝" w:hAnsi="ＭＳ 明朝" w:cs="Segoe UI Symbol" w:hint="eastAsia"/>
                <w:b/>
                <w:bCs/>
                <w:i/>
                <w:iCs/>
                <w:color w:val="3333FF"/>
              </w:rPr>
              <w:t>製品</w:t>
            </w:r>
            <w:r w:rsidR="00E07629" w:rsidRPr="003756D2">
              <w:rPr>
                <w:rFonts w:ascii="ＭＳ 明朝" w:hAnsi="ＭＳ 明朝" w:cs="Segoe UI Symbol" w:hint="eastAsia"/>
                <w:b/>
                <w:bCs/>
                <w:i/>
                <w:iCs/>
                <w:color w:val="3333FF"/>
              </w:rPr>
              <w:t>・サービス</w:t>
            </w:r>
            <w:r w:rsidR="00D50148" w:rsidRPr="003756D2">
              <w:rPr>
                <w:rFonts w:ascii="ＭＳ 明朝" w:hAnsi="ＭＳ 明朝" w:cs="Segoe UI Symbol" w:hint="eastAsia"/>
                <w:b/>
                <w:bCs/>
                <w:i/>
                <w:iCs/>
                <w:color w:val="3333FF"/>
              </w:rPr>
              <w:t>の市場展開</w:t>
            </w:r>
            <w:r w:rsidR="00FE228A" w:rsidRPr="003756D2">
              <w:rPr>
                <w:rFonts w:ascii="ＭＳ 明朝" w:hAnsi="ＭＳ 明朝" w:cs="Segoe UI Symbol" w:hint="eastAsia"/>
                <w:b/>
                <w:bCs/>
                <w:i/>
                <w:iCs/>
                <w:color w:val="3333FF"/>
              </w:rPr>
              <w:t>を勘定して設定すること。</w:t>
            </w:r>
          </w:p>
        </w:tc>
      </w:tr>
    </w:tbl>
    <w:p w14:paraId="44EE6757" w14:textId="58536044"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w:t>
      </w:r>
      <w:r w:rsidR="00A25112">
        <w:rPr>
          <w:rFonts w:ascii="ＭＳ 明朝" w:hAnsi="ＭＳ 明朝" w:cs="Segoe UI Symbol" w:hint="eastAsia"/>
          <w:b/>
          <w:bCs/>
          <w:i/>
          <w:iCs/>
          <w:color w:val="3333FF"/>
        </w:rPr>
        <w:t>・Scope3</w:t>
      </w:r>
      <w:r w:rsidRPr="00E14D1F">
        <w:rPr>
          <w:rFonts w:ascii="ＭＳ 明朝" w:hAnsi="ＭＳ 明朝" w:cs="Segoe UI Symbol" w:hint="eastAsia"/>
          <w:b/>
          <w:bCs/>
          <w:i/>
          <w:iCs/>
          <w:color w:val="3333FF"/>
        </w:rPr>
        <w:t>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4394DED4" w:rsidR="00F52392" w:rsidRDefault="00A25112" w:rsidP="00F52392">
      <w:pPr>
        <w:ind w:firstLineChars="400" w:firstLine="840"/>
        <w:jc w:val="left"/>
        <w:rPr>
          <w:rFonts w:ascii="ＭＳ 明朝" w:hAnsi="ＭＳ 明朝" w:cs="Segoe UI Symbol"/>
          <w:b/>
          <w:bCs/>
          <w:i/>
          <w:iCs/>
          <w:color w:val="3333FF"/>
        </w:rPr>
      </w:pPr>
      <w:hyperlink r:id="rId8" w:history="1">
        <w:r w:rsidRPr="00AF0E56">
          <w:rPr>
            <w:rStyle w:val="af3"/>
            <w:rFonts w:ascii="ＭＳ 明朝" w:hAnsi="ＭＳ 明朝" w:cs="Segoe UI Symbol"/>
            <w:b/>
            <w:bCs/>
            <w:i/>
            <w:iCs/>
          </w:rPr>
          <w:t>https://www.env.go.jp/earth/ondanka/supply_chain/gvc/estimate_02.html</w:t>
        </w:r>
      </w:hyperlink>
    </w:p>
    <w:p w14:paraId="466E5493" w14:textId="214A3581" w:rsidR="00A25112" w:rsidRPr="00C86EB3" w:rsidRDefault="00A25112" w:rsidP="00F52392">
      <w:pPr>
        <w:ind w:firstLineChars="400" w:firstLine="843"/>
        <w:jc w:val="left"/>
        <w:rPr>
          <w:rFonts w:ascii="ＭＳ 明朝" w:hAnsi="ＭＳ 明朝" w:cs="Segoe UI Symbol"/>
          <w:b/>
          <w:bCs/>
          <w:i/>
          <w:iCs/>
          <w:color w:val="3333FF"/>
          <w:u w:val="single"/>
        </w:rPr>
      </w:pPr>
      <w:r w:rsidRPr="00C86EB3">
        <w:rPr>
          <w:rFonts w:ascii="ＭＳ 明朝" w:hAnsi="ＭＳ 明朝" w:cs="Segoe UI Symbol"/>
          <w:b/>
          <w:bCs/>
          <w:i/>
          <w:iCs/>
          <w:color w:val="3333FF"/>
          <w:u w:val="single"/>
        </w:rPr>
        <w:t>https://www.env.go.jp/earth/ondanka/supply_chain/gvc/estimate_03.html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420AB3D4" w:rsidR="00C07560" w:rsidRPr="003756D2" w:rsidRDefault="000C3F43" w:rsidP="00432869">
      <w:pPr>
        <w:pStyle w:val="afb"/>
        <w:numPr>
          <w:ilvl w:val="0"/>
          <w:numId w:val="68"/>
        </w:numPr>
        <w:ind w:leftChars="0" w:left="993"/>
        <w:jc w:val="left"/>
        <w:rPr>
          <w:rFonts w:ascii="ＭＳ 明朝" w:eastAsia="ＭＳ 明朝" w:hAnsi="ＭＳ 明朝" w:cs="Segoe UI"/>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432869">
        <w:rPr>
          <w:rFonts w:ascii="ＭＳ 明朝" w:hAnsi="ＭＳ 明朝" w:cs="Segoe UI" w:hint="eastAsia"/>
          <w:color w:val="242424"/>
          <w:shd w:val="clear" w:color="auto" w:fill="FFFFFF"/>
        </w:rPr>
        <w:t>、</w:t>
      </w:r>
      <w:r w:rsidR="00432869" w:rsidRPr="003756D2">
        <w:rPr>
          <w:rFonts w:ascii="ＭＳ 明朝" w:hAnsi="ＭＳ 明朝" w:hint="eastAsia"/>
          <w:sz w:val="22"/>
        </w:rPr>
        <w:t>幅広いステークホルダーに情報発信若しくは採択後の情報発信</w:t>
      </w:r>
      <w:r w:rsidR="007F5A5A" w:rsidRPr="003756D2">
        <w:rPr>
          <w:rFonts w:ascii="ＭＳ 明朝" w:hAnsi="ＭＳ 明朝" w:cs="Segoe UI" w:hint="eastAsia"/>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footerReference w:type="default" r:id="rId9"/>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128B" w14:textId="77777777" w:rsidR="008C0BC2" w:rsidRDefault="008C0BC2">
      <w:r>
        <w:separator/>
      </w:r>
    </w:p>
  </w:endnote>
  <w:endnote w:type="continuationSeparator" w:id="0">
    <w:p w14:paraId="113C26C8" w14:textId="77777777" w:rsidR="008C0BC2" w:rsidRDefault="008C0BC2">
      <w:r>
        <w:continuationSeparator/>
      </w:r>
    </w:p>
  </w:endnote>
  <w:endnote w:type="continuationNotice" w:id="1">
    <w:p w14:paraId="1C19DCBB" w14:textId="77777777" w:rsidR="008C0BC2" w:rsidRDefault="008C0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E95" w14:textId="46207DE4" w:rsidR="00DA6CCA" w:rsidRDefault="00FC6FBF" w:rsidP="00E44C02">
    <w:pPr>
      <w:pStyle w:val="af0"/>
      <w:jc w:val="right"/>
    </w:pPr>
    <w:r>
      <w:rPr>
        <w:rFonts w:hint="eastAsia"/>
      </w:rPr>
      <w:t>2</w:t>
    </w:r>
    <w:r>
      <w:t>02</w:t>
    </w:r>
    <w:r w:rsidR="003756D2">
      <w:rPr>
        <w:rFonts w:hint="eastAsia"/>
      </w:rPr>
      <w:t>6</w:t>
    </w:r>
    <w:r w:rsidR="00A63475">
      <w:rPr>
        <w:rFonts w:hint="eastAsia"/>
      </w:rPr>
      <w:t>0</w:t>
    </w:r>
    <w:r w:rsidR="003756D2">
      <w:rPr>
        <w:rFonts w:hint="eastAsia"/>
      </w:rPr>
      <w:t>1</w:t>
    </w:r>
    <w:r w:rsidR="00A63475">
      <w:rPr>
        <w:rFonts w:hint="eastAsia"/>
      </w:rPr>
      <w:t>2</w:t>
    </w:r>
    <w:r w:rsidR="003756D2">
      <w:rPr>
        <w:rFonts w:hint="eastAsia"/>
      </w:rPr>
      <w:t>1</w:t>
    </w:r>
    <w:r w:rsidR="00451235">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AE95" w14:textId="77777777" w:rsidR="008C0BC2" w:rsidRDefault="008C0BC2">
      <w:r>
        <w:rPr>
          <w:rFonts w:hint="eastAsia"/>
        </w:rPr>
        <w:separator/>
      </w:r>
    </w:p>
  </w:footnote>
  <w:footnote w:type="continuationSeparator" w:id="0">
    <w:p w14:paraId="2138B9CF" w14:textId="77777777" w:rsidR="008C0BC2" w:rsidRDefault="008C0BC2">
      <w:r>
        <w:continuationSeparator/>
      </w:r>
    </w:p>
  </w:footnote>
  <w:footnote w:type="continuationNotice" w:id="1">
    <w:p w14:paraId="75EF6693" w14:textId="77777777" w:rsidR="008C0BC2" w:rsidRDefault="008C0B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2884"/>
    <w:rsid w:val="00123009"/>
    <w:rsid w:val="00123063"/>
    <w:rsid w:val="0012335E"/>
    <w:rsid w:val="00123F08"/>
    <w:rsid w:val="00124185"/>
    <w:rsid w:val="00124301"/>
    <w:rsid w:val="00124C3E"/>
    <w:rsid w:val="00125021"/>
    <w:rsid w:val="00125268"/>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1D64"/>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0E93"/>
    <w:rsid w:val="001A41DC"/>
    <w:rsid w:val="001A5821"/>
    <w:rsid w:val="001A591C"/>
    <w:rsid w:val="001A5F31"/>
    <w:rsid w:val="001A61FB"/>
    <w:rsid w:val="001A68B7"/>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520"/>
    <w:rsid w:val="001F09B8"/>
    <w:rsid w:val="001F0E4A"/>
    <w:rsid w:val="001F10B1"/>
    <w:rsid w:val="001F30BA"/>
    <w:rsid w:val="001F314E"/>
    <w:rsid w:val="001F42B9"/>
    <w:rsid w:val="001F5A05"/>
    <w:rsid w:val="001F5AF9"/>
    <w:rsid w:val="001F65EC"/>
    <w:rsid w:val="00200413"/>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0B3"/>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0AFB"/>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B7"/>
    <w:rsid w:val="002B7FC2"/>
    <w:rsid w:val="002C041D"/>
    <w:rsid w:val="002C052C"/>
    <w:rsid w:val="002C107E"/>
    <w:rsid w:val="002C1372"/>
    <w:rsid w:val="002C1909"/>
    <w:rsid w:val="002C2171"/>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38A"/>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6D2"/>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1A57"/>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61A"/>
    <w:rsid w:val="003A1A5C"/>
    <w:rsid w:val="003A1DEC"/>
    <w:rsid w:val="003A2997"/>
    <w:rsid w:val="003A30A4"/>
    <w:rsid w:val="003A38CA"/>
    <w:rsid w:val="003A4E13"/>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C88"/>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5A8D"/>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2869"/>
    <w:rsid w:val="004339B3"/>
    <w:rsid w:val="00433B24"/>
    <w:rsid w:val="00436CCE"/>
    <w:rsid w:val="004370C5"/>
    <w:rsid w:val="00440E8B"/>
    <w:rsid w:val="00443AF6"/>
    <w:rsid w:val="004442B1"/>
    <w:rsid w:val="0044473E"/>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3206"/>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67806"/>
    <w:rsid w:val="00470154"/>
    <w:rsid w:val="00470960"/>
    <w:rsid w:val="00470C2E"/>
    <w:rsid w:val="004711A2"/>
    <w:rsid w:val="00472B0B"/>
    <w:rsid w:val="00472BCE"/>
    <w:rsid w:val="0047304A"/>
    <w:rsid w:val="00473874"/>
    <w:rsid w:val="00474879"/>
    <w:rsid w:val="004807D5"/>
    <w:rsid w:val="00482102"/>
    <w:rsid w:val="00482EC7"/>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4E34"/>
    <w:rsid w:val="0049676C"/>
    <w:rsid w:val="004969DC"/>
    <w:rsid w:val="0049769C"/>
    <w:rsid w:val="0049778F"/>
    <w:rsid w:val="00497E0A"/>
    <w:rsid w:val="004A1D6F"/>
    <w:rsid w:val="004A1E0B"/>
    <w:rsid w:val="004A2802"/>
    <w:rsid w:val="004A31B5"/>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7731"/>
    <w:rsid w:val="004C7866"/>
    <w:rsid w:val="004D1013"/>
    <w:rsid w:val="004D2DEA"/>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0BD"/>
    <w:rsid w:val="005165C1"/>
    <w:rsid w:val="00516C24"/>
    <w:rsid w:val="005222BB"/>
    <w:rsid w:val="0052409E"/>
    <w:rsid w:val="00524715"/>
    <w:rsid w:val="0052498D"/>
    <w:rsid w:val="005251D7"/>
    <w:rsid w:val="0052657C"/>
    <w:rsid w:val="00527625"/>
    <w:rsid w:val="0052793D"/>
    <w:rsid w:val="005315FD"/>
    <w:rsid w:val="0053162D"/>
    <w:rsid w:val="00531D7B"/>
    <w:rsid w:val="00532252"/>
    <w:rsid w:val="00533F1D"/>
    <w:rsid w:val="0053451D"/>
    <w:rsid w:val="00534BD3"/>
    <w:rsid w:val="00535278"/>
    <w:rsid w:val="005358CF"/>
    <w:rsid w:val="00536865"/>
    <w:rsid w:val="00536CDA"/>
    <w:rsid w:val="00536D1E"/>
    <w:rsid w:val="00540DED"/>
    <w:rsid w:val="0054127C"/>
    <w:rsid w:val="00541A0D"/>
    <w:rsid w:val="00543FB0"/>
    <w:rsid w:val="00544109"/>
    <w:rsid w:val="00544404"/>
    <w:rsid w:val="005445EB"/>
    <w:rsid w:val="005447E4"/>
    <w:rsid w:val="005479AB"/>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45CC"/>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36018"/>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50F"/>
    <w:rsid w:val="00655D33"/>
    <w:rsid w:val="00656A0D"/>
    <w:rsid w:val="00656DE0"/>
    <w:rsid w:val="00657EAF"/>
    <w:rsid w:val="00660624"/>
    <w:rsid w:val="006613D0"/>
    <w:rsid w:val="00662327"/>
    <w:rsid w:val="0066248D"/>
    <w:rsid w:val="00662882"/>
    <w:rsid w:val="00664184"/>
    <w:rsid w:val="006652BC"/>
    <w:rsid w:val="00665307"/>
    <w:rsid w:val="0066630C"/>
    <w:rsid w:val="006668AB"/>
    <w:rsid w:val="006675B6"/>
    <w:rsid w:val="00670503"/>
    <w:rsid w:val="00670C7A"/>
    <w:rsid w:val="00671467"/>
    <w:rsid w:val="006714BF"/>
    <w:rsid w:val="00671F37"/>
    <w:rsid w:val="0067235D"/>
    <w:rsid w:val="00672702"/>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3AB9"/>
    <w:rsid w:val="00694394"/>
    <w:rsid w:val="0069480D"/>
    <w:rsid w:val="00694A7A"/>
    <w:rsid w:val="006A222F"/>
    <w:rsid w:val="006A2737"/>
    <w:rsid w:val="006A49BB"/>
    <w:rsid w:val="006A4C71"/>
    <w:rsid w:val="006A69BF"/>
    <w:rsid w:val="006A7B90"/>
    <w:rsid w:val="006A7C1E"/>
    <w:rsid w:val="006B0EA0"/>
    <w:rsid w:val="006B1204"/>
    <w:rsid w:val="006B1ED7"/>
    <w:rsid w:val="006B332F"/>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AE8"/>
    <w:rsid w:val="00735C87"/>
    <w:rsid w:val="00736622"/>
    <w:rsid w:val="0074020D"/>
    <w:rsid w:val="00740240"/>
    <w:rsid w:val="00740CA7"/>
    <w:rsid w:val="00741772"/>
    <w:rsid w:val="007428BC"/>
    <w:rsid w:val="00744CE5"/>
    <w:rsid w:val="00744EA8"/>
    <w:rsid w:val="007456F9"/>
    <w:rsid w:val="00745CDC"/>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00"/>
    <w:rsid w:val="007E61E7"/>
    <w:rsid w:val="007E65B2"/>
    <w:rsid w:val="007E7166"/>
    <w:rsid w:val="007E76EB"/>
    <w:rsid w:val="007F1DEE"/>
    <w:rsid w:val="007F1EF3"/>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279E9"/>
    <w:rsid w:val="0083128C"/>
    <w:rsid w:val="00831306"/>
    <w:rsid w:val="00832011"/>
    <w:rsid w:val="008320F7"/>
    <w:rsid w:val="00832355"/>
    <w:rsid w:val="0083246A"/>
    <w:rsid w:val="00832FB3"/>
    <w:rsid w:val="00833F7F"/>
    <w:rsid w:val="00834421"/>
    <w:rsid w:val="00834888"/>
    <w:rsid w:val="00835311"/>
    <w:rsid w:val="00840628"/>
    <w:rsid w:val="00841763"/>
    <w:rsid w:val="00843AF1"/>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0BC2"/>
    <w:rsid w:val="008C0DC7"/>
    <w:rsid w:val="008C3047"/>
    <w:rsid w:val="008C3FE6"/>
    <w:rsid w:val="008C4332"/>
    <w:rsid w:val="008C5382"/>
    <w:rsid w:val="008C5AE8"/>
    <w:rsid w:val="008C5D33"/>
    <w:rsid w:val="008C71C7"/>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24FB"/>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390"/>
    <w:rsid w:val="009565D1"/>
    <w:rsid w:val="00961451"/>
    <w:rsid w:val="0096157E"/>
    <w:rsid w:val="009617CC"/>
    <w:rsid w:val="00961971"/>
    <w:rsid w:val="0096291D"/>
    <w:rsid w:val="00964507"/>
    <w:rsid w:val="009646DE"/>
    <w:rsid w:val="0096471C"/>
    <w:rsid w:val="00964ABA"/>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36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470"/>
    <w:rsid w:val="009D3817"/>
    <w:rsid w:val="009D4A9E"/>
    <w:rsid w:val="009D4F3A"/>
    <w:rsid w:val="009D54CB"/>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27BC"/>
    <w:rsid w:val="00A1326A"/>
    <w:rsid w:val="00A13277"/>
    <w:rsid w:val="00A13E79"/>
    <w:rsid w:val="00A14B83"/>
    <w:rsid w:val="00A1570C"/>
    <w:rsid w:val="00A15BE4"/>
    <w:rsid w:val="00A160BD"/>
    <w:rsid w:val="00A17202"/>
    <w:rsid w:val="00A21D49"/>
    <w:rsid w:val="00A23AB5"/>
    <w:rsid w:val="00A23F1A"/>
    <w:rsid w:val="00A25112"/>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60AC"/>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8B8"/>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49F"/>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02DE"/>
    <w:rsid w:val="00BF206A"/>
    <w:rsid w:val="00BF2F7E"/>
    <w:rsid w:val="00BF40F5"/>
    <w:rsid w:val="00BF423F"/>
    <w:rsid w:val="00BF4414"/>
    <w:rsid w:val="00BF4430"/>
    <w:rsid w:val="00BF65AD"/>
    <w:rsid w:val="00BF7B8E"/>
    <w:rsid w:val="00C00435"/>
    <w:rsid w:val="00C0060C"/>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62BB"/>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3B8D"/>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6EB3"/>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D78B2"/>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5E5C"/>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48"/>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66D"/>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56B7"/>
    <w:rsid w:val="00DE6CB1"/>
    <w:rsid w:val="00DF0475"/>
    <w:rsid w:val="00DF1BEB"/>
    <w:rsid w:val="00DF1DFE"/>
    <w:rsid w:val="00DF2B2B"/>
    <w:rsid w:val="00DF2EB8"/>
    <w:rsid w:val="00DF3D81"/>
    <w:rsid w:val="00DF4E8F"/>
    <w:rsid w:val="00DF5599"/>
    <w:rsid w:val="00DF63A1"/>
    <w:rsid w:val="00DF6DBB"/>
    <w:rsid w:val="00DF70E9"/>
    <w:rsid w:val="00DF7523"/>
    <w:rsid w:val="00DF7821"/>
    <w:rsid w:val="00E012A9"/>
    <w:rsid w:val="00E0263B"/>
    <w:rsid w:val="00E03907"/>
    <w:rsid w:val="00E04086"/>
    <w:rsid w:val="00E04719"/>
    <w:rsid w:val="00E052FF"/>
    <w:rsid w:val="00E06940"/>
    <w:rsid w:val="00E07629"/>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500B3"/>
    <w:rsid w:val="00E505DE"/>
    <w:rsid w:val="00E50842"/>
    <w:rsid w:val="00E50ABB"/>
    <w:rsid w:val="00E514BB"/>
    <w:rsid w:val="00E521B9"/>
    <w:rsid w:val="00E5371C"/>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335"/>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1B4"/>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2C1"/>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2E2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18C"/>
    <w:rsid w:val="00F67264"/>
    <w:rsid w:val="00F672CC"/>
    <w:rsid w:val="00F67CB6"/>
    <w:rsid w:val="00F71BFC"/>
    <w:rsid w:val="00F71EAF"/>
    <w:rsid w:val="00F72083"/>
    <w:rsid w:val="00F72E61"/>
    <w:rsid w:val="00F74476"/>
    <w:rsid w:val="00F75484"/>
    <w:rsid w:val="00F777C6"/>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0FB6"/>
    <w:rsid w:val="00FB2E18"/>
    <w:rsid w:val="00FB3EF3"/>
    <w:rsid w:val="00FB40D7"/>
    <w:rsid w:val="00FB477F"/>
    <w:rsid w:val="00FB47AD"/>
    <w:rsid w:val="00FB4FB5"/>
    <w:rsid w:val="00FB5D81"/>
    <w:rsid w:val="00FB6647"/>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8A"/>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cas.go.jp/jp/seisaku/gx_jikkou_kaigi/dai10/siryou1.pdf" TargetMode="External" Type="http://schemas.openxmlformats.org/officeDocument/2006/relationships/hyperlink"/><Relationship Id="rId8" Target="https://www.env.go.jp/earth/ondanka/supply_chain/gvc/estimate_02.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287</Words>
  <Characters>1637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