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68F6F04E" w:rsidR="008B26B7" w:rsidRPr="001F0D7D" w:rsidRDefault="008B26B7" w:rsidP="008B26B7">
                            <w:pPr>
                              <w:jc w:val="center"/>
                              <w:rPr>
                                <w:sz w:val="24"/>
                              </w:rPr>
                            </w:pPr>
                            <w:r>
                              <w:rPr>
                                <w:rFonts w:hint="eastAsia"/>
                                <w:sz w:val="24"/>
                              </w:rPr>
                              <w:t>別添</w:t>
                            </w:r>
                            <w:r w:rsidR="00424E09">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68F6F04E" w:rsidR="008B26B7" w:rsidRPr="001F0D7D" w:rsidRDefault="008B26B7" w:rsidP="008B26B7">
                      <w:pPr>
                        <w:jc w:val="center"/>
                        <w:rPr>
                          <w:sz w:val="24"/>
                        </w:rPr>
                      </w:pPr>
                      <w:r>
                        <w:rPr>
                          <w:rFonts w:hint="eastAsia"/>
                          <w:sz w:val="24"/>
                        </w:rPr>
                        <w:t>別添</w:t>
                      </w:r>
                      <w:r w:rsidR="00424E09">
                        <w:rPr>
                          <w:rFonts w:asciiTheme="minorEastAsia" w:eastAsiaTheme="minorEastAsia" w:hAnsiTheme="minorEastAsia" w:hint="eastAsia"/>
                          <w:sz w:val="24"/>
                        </w:rPr>
                        <w:t>5</w:t>
                      </w:r>
                    </w:p>
                  </w:txbxContent>
                </v:textbox>
                <w10:wrap anchorx="margin"/>
              </v:shape>
            </w:pict>
          </mc:Fallback>
        </mc:AlternateContent>
      </w:r>
    </w:p>
    <w:p w14:paraId="726F5612" w14:textId="46B8CBA9"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w:t>
      </w:r>
      <w:r w:rsidR="00A669EA">
        <w:rPr>
          <w:rFonts w:asciiTheme="minorEastAsia" w:eastAsiaTheme="minorEastAsia" w:hAnsiTheme="minorEastAsia" w:hint="eastAsia"/>
          <w:sz w:val="24"/>
        </w:rPr>
        <w:t>提出</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03FB" w14:textId="77777777" w:rsidR="00187CFB" w:rsidRDefault="00187CFB">
      <w:r>
        <w:separator/>
      </w:r>
    </w:p>
  </w:endnote>
  <w:endnote w:type="continuationSeparator" w:id="0">
    <w:p w14:paraId="24C4BCC8" w14:textId="77777777" w:rsidR="00187CFB" w:rsidRDefault="0018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088E" w14:textId="77777777" w:rsidR="00187CFB" w:rsidRDefault="00187CFB">
      <w:r>
        <w:separator/>
      </w:r>
    </w:p>
  </w:footnote>
  <w:footnote w:type="continuationSeparator" w:id="0">
    <w:p w14:paraId="2B44C751" w14:textId="77777777" w:rsidR="00187CFB" w:rsidRDefault="00187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2FD8"/>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87CFB"/>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593F"/>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2C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4E09"/>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39"/>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51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268AE"/>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9E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AF7DF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434"/>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4F8A"/>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46DE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7CA"/>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153</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